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A2" w:rsidRPr="00332B13" w:rsidRDefault="00FD77A2" w:rsidP="00FD77A2">
      <w:pPr>
        <w:pStyle w:val="Heading3"/>
        <w:rPr>
          <w:rFonts w:ascii="Times New Roman" w:hAnsi="Times New Roman"/>
          <w:lang w:val="nl-NL"/>
        </w:rPr>
      </w:pPr>
      <w:r w:rsidRPr="00332B13">
        <w:rPr>
          <w:rFonts w:ascii="Times New Roman" w:hAnsi="Times New Roman"/>
          <w:lang w:val="nl-NL"/>
        </w:rPr>
        <w:t xml:space="preserve">BẢNG TỔNG HỢP Ý KIẾN CỦA CÁC BỘ, NGÀNH VÀ ĐỊA PHƯƠNG </w:t>
      </w:r>
    </w:p>
    <w:p w:rsidR="00FD77A2" w:rsidRDefault="00FD77A2" w:rsidP="00FD77A2">
      <w:pPr>
        <w:pStyle w:val="BodyText2"/>
        <w:rPr>
          <w:rFonts w:ascii="Times New Roman" w:hAnsi="Times New Roman"/>
          <w:sz w:val="24"/>
          <w:lang w:val="nl-NL"/>
        </w:rPr>
      </w:pPr>
      <w:r>
        <w:rPr>
          <w:rFonts w:ascii="Times New Roman" w:hAnsi="Times New Roman"/>
          <w:sz w:val="24"/>
          <w:lang w:val="nl-NL"/>
        </w:rPr>
        <w:t xml:space="preserve">Về </w:t>
      </w:r>
      <w:r w:rsidR="00435684">
        <w:rPr>
          <w:rFonts w:ascii="Times New Roman" w:hAnsi="Times New Roman"/>
          <w:sz w:val="24"/>
          <w:lang w:val="nl-NL"/>
        </w:rPr>
        <w:t>đề nghị xây dựng dự án</w:t>
      </w:r>
      <w:r>
        <w:rPr>
          <w:rFonts w:ascii="Times New Roman" w:hAnsi="Times New Roman"/>
          <w:sz w:val="24"/>
          <w:lang w:val="nl-NL"/>
        </w:rPr>
        <w:t xml:space="preserve"> Nghị quyết của Quốc hội về giảm thuế </w:t>
      </w:r>
      <w:r w:rsidR="00FF00E4">
        <w:rPr>
          <w:rFonts w:ascii="Times New Roman" w:hAnsi="Times New Roman"/>
          <w:sz w:val="24"/>
          <w:lang w:val="nl-NL"/>
        </w:rPr>
        <w:t>gi</w:t>
      </w:r>
      <w:r w:rsidR="00FF00E4" w:rsidRPr="00FF00E4">
        <w:rPr>
          <w:rFonts w:ascii="Times New Roman" w:hAnsi="Times New Roman"/>
          <w:sz w:val="24"/>
          <w:lang w:val="nl-NL"/>
        </w:rPr>
        <w:t>á</w:t>
      </w:r>
      <w:r w:rsidR="00FF00E4">
        <w:rPr>
          <w:rFonts w:ascii="Times New Roman" w:hAnsi="Times New Roman"/>
          <w:sz w:val="24"/>
          <w:lang w:val="nl-NL"/>
        </w:rPr>
        <w:t xml:space="preserve"> tr</w:t>
      </w:r>
      <w:r w:rsidR="00FF00E4" w:rsidRPr="00FF00E4">
        <w:rPr>
          <w:rFonts w:ascii="Times New Roman" w:hAnsi="Times New Roman"/>
          <w:sz w:val="24"/>
          <w:lang w:val="nl-NL"/>
        </w:rPr>
        <w:t>ị</w:t>
      </w:r>
      <w:r w:rsidR="00FF00E4">
        <w:rPr>
          <w:rFonts w:ascii="Times New Roman" w:hAnsi="Times New Roman"/>
          <w:sz w:val="24"/>
          <w:lang w:val="nl-NL"/>
        </w:rPr>
        <w:t xml:space="preserve"> gia t</w:t>
      </w:r>
      <w:r w:rsidR="00FF00E4" w:rsidRPr="00FF00E4">
        <w:rPr>
          <w:rFonts w:ascii="Times New Roman" w:hAnsi="Times New Roman"/>
          <w:sz w:val="24"/>
          <w:lang w:val="nl-NL"/>
        </w:rPr>
        <w:t>ă</w:t>
      </w:r>
      <w:r w:rsidR="00FF00E4">
        <w:rPr>
          <w:rFonts w:ascii="Times New Roman" w:hAnsi="Times New Roman"/>
          <w:sz w:val="24"/>
          <w:lang w:val="nl-NL"/>
        </w:rPr>
        <w:t>ng</w:t>
      </w:r>
    </w:p>
    <w:p w:rsidR="00FD77A2" w:rsidRDefault="00FD77A2" w:rsidP="00FD77A2">
      <w:pPr>
        <w:pStyle w:val="BodyText2"/>
        <w:jc w:val="left"/>
        <w:rPr>
          <w:rFonts w:ascii="Times New Roman" w:hAnsi="Times New Roman"/>
          <w:sz w:val="24"/>
          <w:lang w:val="nl-NL"/>
        </w:rPr>
      </w:pPr>
    </w:p>
    <w:tbl>
      <w:tblPr>
        <w:tblStyle w:val="TableGrid"/>
        <w:tblW w:w="0" w:type="auto"/>
        <w:tblLook w:val="04A0"/>
      </w:tblPr>
      <w:tblGrid>
        <w:gridCol w:w="1101"/>
        <w:gridCol w:w="3827"/>
        <w:gridCol w:w="5670"/>
        <w:gridCol w:w="4188"/>
      </w:tblGrid>
      <w:tr w:rsidR="00FD77A2" w:rsidTr="001726A5">
        <w:tc>
          <w:tcPr>
            <w:tcW w:w="1101"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STT</w:t>
            </w:r>
          </w:p>
        </w:tc>
        <w:tc>
          <w:tcPr>
            <w:tcW w:w="3827"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BỘ, NGÀNH, ĐỊA PHƯƠNG, HIỆP HỘI</w:t>
            </w:r>
          </w:p>
        </w:tc>
        <w:tc>
          <w:tcPr>
            <w:tcW w:w="5670"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Ý KIẾN THAM GIA</w:t>
            </w:r>
          </w:p>
        </w:tc>
        <w:tc>
          <w:tcPr>
            <w:tcW w:w="4188"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Ý KIẾN TIẾP THU, GIẢI TRÌNH</w:t>
            </w:r>
          </w:p>
        </w:tc>
      </w:tr>
      <w:tr w:rsidR="00FD77A2" w:rsidTr="001726A5">
        <w:tc>
          <w:tcPr>
            <w:tcW w:w="1101" w:type="dxa"/>
          </w:tcPr>
          <w:p w:rsidR="00FD77A2" w:rsidRDefault="00FD77A2" w:rsidP="00FD77A2">
            <w:pPr>
              <w:pStyle w:val="BodyText2"/>
              <w:spacing w:before="120" w:after="120"/>
              <w:rPr>
                <w:rFonts w:ascii="Times New Roman" w:hAnsi="Times New Roman"/>
                <w:sz w:val="24"/>
                <w:lang w:val="nl-NL"/>
              </w:rPr>
            </w:pPr>
            <w:r>
              <w:rPr>
                <w:rFonts w:ascii="Times New Roman" w:hAnsi="Times New Roman"/>
                <w:sz w:val="24"/>
                <w:lang w:val="nl-NL"/>
              </w:rPr>
              <w:t>I</w:t>
            </w:r>
          </w:p>
        </w:tc>
        <w:tc>
          <w:tcPr>
            <w:tcW w:w="3827" w:type="dxa"/>
          </w:tcPr>
          <w:p w:rsidR="00FD77A2" w:rsidRDefault="00FD77A2" w:rsidP="00FD77A2">
            <w:pPr>
              <w:pStyle w:val="BodyText2"/>
              <w:spacing w:before="120" w:after="120"/>
              <w:jc w:val="left"/>
              <w:rPr>
                <w:rFonts w:ascii="Times New Roman" w:hAnsi="Times New Roman"/>
                <w:sz w:val="24"/>
                <w:lang w:val="nl-NL"/>
              </w:rPr>
            </w:pPr>
            <w:r>
              <w:rPr>
                <w:rFonts w:ascii="Times New Roman" w:hAnsi="Times New Roman"/>
                <w:sz w:val="24"/>
                <w:lang w:val="nl-NL"/>
              </w:rPr>
              <w:t>Ý kiến các Bộ</w:t>
            </w:r>
            <w:r w:rsidR="0091515D">
              <w:rPr>
                <w:rFonts w:ascii="Times New Roman" w:hAnsi="Times New Roman"/>
                <w:sz w:val="24"/>
                <w:lang w:val="nl-NL"/>
              </w:rPr>
              <w:t>, cơ quan ngang Bộ, cơ quan thuộc Chính phủ</w:t>
            </w:r>
          </w:p>
        </w:tc>
        <w:tc>
          <w:tcPr>
            <w:tcW w:w="5670" w:type="dxa"/>
          </w:tcPr>
          <w:p w:rsidR="00FD77A2" w:rsidRDefault="00FD77A2" w:rsidP="00FD77A2">
            <w:pPr>
              <w:pStyle w:val="BodyText2"/>
              <w:spacing w:before="120" w:after="120"/>
              <w:jc w:val="left"/>
              <w:rPr>
                <w:rFonts w:ascii="Times New Roman" w:hAnsi="Times New Roman"/>
                <w:sz w:val="24"/>
                <w:lang w:val="nl-NL"/>
              </w:rPr>
            </w:pPr>
          </w:p>
        </w:tc>
        <w:tc>
          <w:tcPr>
            <w:tcW w:w="4188" w:type="dxa"/>
          </w:tcPr>
          <w:p w:rsidR="00FD77A2" w:rsidRDefault="00FD77A2" w:rsidP="00FD77A2">
            <w:pPr>
              <w:pStyle w:val="BodyText2"/>
              <w:spacing w:before="120" w:after="120"/>
              <w:jc w:val="left"/>
              <w:rPr>
                <w:rFonts w:ascii="Times New Roman" w:hAnsi="Times New Roman"/>
                <w:sz w:val="24"/>
                <w:lang w:val="nl-NL"/>
              </w:rPr>
            </w:pPr>
          </w:p>
        </w:tc>
      </w:tr>
      <w:tr w:rsidR="00FD77A2" w:rsidTr="001726A5">
        <w:tc>
          <w:tcPr>
            <w:tcW w:w="1101" w:type="dxa"/>
          </w:tcPr>
          <w:p w:rsidR="00FD77A2" w:rsidRPr="00FD77A2" w:rsidRDefault="00FD77A2" w:rsidP="001054D9">
            <w:pPr>
              <w:pStyle w:val="BodyText2"/>
              <w:numPr>
                <w:ilvl w:val="0"/>
                <w:numId w:val="2"/>
              </w:numPr>
              <w:spacing w:before="120" w:after="120"/>
              <w:rPr>
                <w:rFonts w:ascii="Times New Roman" w:hAnsi="Times New Roman"/>
                <w:b w:val="0"/>
                <w:sz w:val="24"/>
                <w:lang w:val="nl-NL"/>
              </w:rPr>
            </w:pPr>
          </w:p>
        </w:tc>
        <w:tc>
          <w:tcPr>
            <w:tcW w:w="3827" w:type="dxa"/>
          </w:tcPr>
          <w:p w:rsidR="00FD77A2" w:rsidRPr="00FD77A2" w:rsidRDefault="00D85D05"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Bộ Nội vụ (Công văn số 1771/BNV-KHTC ngày 20/4/2023)</w:t>
            </w:r>
          </w:p>
        </w:tc>
        <w:tc>
          <w:tcPr>
            <w:tcW w:w="5670" w:type="dxa"/>
          </w:tcPr>
          <w:p w:rsidR="00FD77A2" w:rsidRPr="00FD77A2" w:rsidRDefault="00D85D05"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FD77A2" w:rsidRPr="00FD77A2" w:rsidRDefault="00FD77A2" w:rsidP="00FD77A2">
            <w:pPr>
              <w:pStyle w:val="BodyText2"/>
              <w:spacing w:before="120" w:after="120"/>
              <w:jc w:val="left"/>
              <w:rPr>
                <w:rFonts w:ascii="Times New Roman" w:hAnsi="Times New Roman"/>
                <w:b w:val="0"/>
                <w:sz w:val="24"/>
                <w:lang w:val="nl-NL"/>
              </w:rPr>
            </w:pPr>
          </w:p>
        </w:tc>
      </w:tr>
      <w:tr w:rsidR="00FD77A2" w:rsidTr="001726A5">
        <w:tc>
          <w:tcPr>
            <w:tcW w:w="1101" w:type="dxa"/>
          </w:tcPr>
          <w:p w:rsidR="00FD77A2" w:rsidRPr="00FD77A2" w:rsidRDefault="00FD77A2" w:rsidP="001054D9">
            <w:pPr>
              <w:pStyle w:val="BodyText2"/>
              <w:numPr>
                <w:ilvl w:val="0"/>
                <w:numId w:val="2"/>
              </w:numPr>
              <w:spacing w:before="120" w:after="120"/>
              <w:rPr>
                <w:rFonts w:ascii="Times New Roman" w:hAnsi="Times New Roman"/>
                <w:b w:val="0"/>
                <w:sz w:val="24"/>
                <w:lang w:val="nl-NL"/>
              </w:rPr>
            </w:pPr>
          </w:p>
        </w:tc>
        <w:tc>
          <w:tcPr>
            <w:tcW w:w="3827" w:type="dxa"/>
          </w:tcPr>
          <w:p w:rsidR="00FD77A2" w:rsidRPr="00FD77A2" w:rsidRDefault="00D85D05"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Đài truyền hình Việt Nam</w:t>
            </w:r>
          </w:p>
        </w:tc>
        <w:tc>
          <w:tcPr>
            <w:tcW w:w="5670" w:type="dxa"/>
          </w:tcPr>
          <w:p w:rsidR="00FD77A2" w:rsidRPr="00FD77A2" w:rsidRDefault="00D85D05"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FD77A2" w:rsidRPr="00FD77A2" w:rsidRDefault="00FD77A2" w:rsidP="00FD77A2">
            <w:pPr>
              <w:pStyle w:val="BodyText2"/>
              <w:spacing w:before="120" w:after="120"/>
              <w:jc w:val="left"/>
              <w:rPr>
                <w:rFonts w:ascii="Times New Roman" w:hAnsi="Times New Roman"/>
                <w:b w:val="0"/>
                <w:sz w:val="24"/>
                <w:lang w:val="nl-NL"/>
              </w:rPr>
            </w:pPr>
          </w:p>
        </w:tc>
      </w:tr>
      <w:tr w:rsidR="00D85D05" w:rsidTr="001726A5">
        <w:tc>
          <w:tcPr>
            <w:tcW w:w="1101" w:type="dxa"/>
          </w:tcPr>
          <w:p w:rsidR="00D85D05" w:rsidRPr="00FD77A2" w:rsidRDefault="00D85D05" w:rsidP="001054D9">
            <w:pPr>
              <w:pStyle w:val="BodyText2"/>
              <w:numPr>
                <w:ilvl w:val="0"/>
                <w:numId w:val="2"/>
              </w:numPr>
              <w:spacing w:before="120" w:after="120"/>
              <w:rPr>
                <w:rFonts w:ascii="Times New Roman" w:hAnsi="Times New Roman"/>
                <w:b w:val="0"/>
                <w:sz w:val="24"/>
                <w:lang w:val="nl-NL"/>
              </w:rPr>
            </w:pPr>
          </w:p>
        </w:tc>
        <w:tc>
          <w:tcPr>
            <w:tcW w:w="3827" w:type="dxa"/>
          </w:tcPr>
          <w:p w:rsidR="00D85D05" w:rsidRDefault="00DB5F25"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Thông tấn xã Việt Nam</w:t>
            </w:r>
          </w:p>
        </w:tc>
        <w:tc>
          <w:tcPr>
            <w:tcW w:w="5670" w:type="dxa"/>
          </w:tcPr>
          <w:p w:rsidR="00D85D05" w:rsidRDefault="00DB5F25"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D85D05" w:rsidRPr="00FD77A2" w:rsidRDefault="00D85D05" w:rsidP="00FD77A2">
            <w:pPr>
              <w:pStyle w:val="BodyText2"/>
              <w:spacing w:before="120" w:after="120"/>
              <w:jc w:val="left"/>
              <w:rPr>
                <w:rFonts w:ascii="Times New Roman" w:hAnsi="Times New Roman"/>
                <w:b w:val="0"/>
                <w:sz w:val="24"/>
                <w:lang w:val="nl-NL"/>
              </w:rPr>
            </w:pPr>
          </w:p>
        </w:tc>
      </w:tr>
      <w:tr w:rsidR="004F53B8" w:rsidTr="001726A5">
        <w:tc>
          <w:tcPr>
            <w:tcW w:w="1101" w:type="dxa"/>
          </w:tcPr>
          <w:p w:rsidR="004F53B8" w:rsidRPr="00FD77A2" w:rsidRDefault="004F53B8" w:rsidP="001054D9">
            <w:pPr>
              <w:pStyle w:val="BodyText2"/>
              <w:numPr>
                <w:ilvl w:val="0"/>
                <w:numId w:val="2"/>
              </w:numPr>
              <w:spacing w:before="120" w:after="120"/>
              <w:rPr>
                <w:rFonts w:ascii="Times New Roman" w:hAnsi="Times New Roman"/>
                <w:b w:val="0"/>
                <w:sz w:val="24"/>
                <w:lang w:val="nl-NL"/>
              </w:rPr>
            </w:pPr>
          </w:p>
        </w:tc>
        <w:tc>
          <w:tcPr>
            <w:tcW w:w="3827" w:type="dxa"/>
          </w:tcPr>
          <w:p w:rsidR="004F53B8"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Bộ Y tế (Công văn số 2367/BYT-KH-TC ngày 21/4/2023)</w:t>
            </w:r>
          </w:p>
        </w:tc>
        <w:tc>
          <w:tcPr>
            <w:tcW w:w="5670" w:type="dxa"/>
          </w:tcPr>
          <w:p w:rsidR="004F53B8" w:rsidRDefault="004F53B8"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F53B8" w:rsidRPr="00FD77A2" w:rsidRDefault="004F53B8" w:rsidP="00FD77A2">
            <w:pPr>
              <w:pStyle w:val="BodyText2"/>
              <w:spacing w:before="120" w:after="120"/>
              <w:jc w:val="left"/>
              <w:rPr>
                <w:rFonts w:ascii="Times New Roman" w:hAnsi="Times New Roman"/>
                <w:b w:val="0"/>
                <w:sz w:val="24"/>
                <w:lang w:val="nl-NL"/>
              </w:rPr>
            </w:pPr>
          </w:p>
        </w:tc>
      </w:tr>
      <w:tr w:rsidR="004F53B8" w:rsidTr="001726A5">
        <w:tc>
          <w:tcPr>
            <w:tcW w:w="1101" w:type="dxa"/>
          </w:tcPr>
          <w:p w:rsidR="004F53B8" w:rsidRPr="00FD77A2" w:rsidRDefault="004F53B8" w:rsidP="001054D9">
            <w:pPr>
              <w:pStyle w:val="BodyText2"/>
              <w:numPr>
                <w:ilvl w:val="0"/>
                <w:numId w:val="2"/>
              </w:numPr>
              <w:spacing w:before="120" w:after="120"/>
              <w:rPr>
                <w:rFonts w:ascii="Times New Roman" w:hAnsi="Times New Roman"/>
                <w:b w:val="0"/>
                <w:sz w:val="24"/>
                <w:lang w:val="nl-NL"/>
              </w:rPr>
            </w:pPr>
          </w:p>
        </w:tc>
        <w:tc>
          <w:tcPr>
            <w:tcW w:w="3827" w:type="dxa"/>
          </w:tcPr>
          <w:p w:rsidR="004F53B8"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Ban quản lý Lăng Chủ tịch Hồ Chí Minh (Công văn số 627/VP-KHTC ngày 20/4/2023)</w:t>
            </w:r>
          </w:p>
        </w:tc>
        <w:tc>
          <w:tcPr>
            <w:tcW w:w="5670" w:type="dxa"/>
          </w:tcPr>
          <w:p w:rsidR="004F53B8" w:rsidRDefault="004F53B8"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F53B8" w:rsidRPr="00FD77A2" w:rsidRDefault="004F53B8" w:rsidP="00FD77A2">
            <w:pPr>
              <w:pStyle w:val="BodyText2"/>
              <w:spacing w:before="120" w:after="120"/>
              <w:jc w:val="left"/>
              <w:rPr>
                <w:rFonts w:ascii="Times New Roman" w:hAnsi="Times New Roman"/>
                <w:b w:val="0"/>
                <w:sz w:val="24"/>
                <w:lang w:val="nl-NL"/>
              </w:rPr>
            </w:pPr>
          </w:p>
        </w:tc>
      </w:tr>
      <w:tr w:rsidR="00435684" w:rsidTr="001726A5">
        <w:tc>
          <w:tcPr>
            <w:tcW w:w="1101" w:type="dxa"/>
          </w:tcPr>
          <w:p w:rsidR="00435684" w:rsidRPr="00FD77A2" w:rsidRDefault="00435684" w:rsidP="001054D9">
            <w:pPr>
              <w:pStyle w:val="BodyText2"/>
              <w:numPr>
                <w:ilvl w:val="0"/>
                <w:numId w:val="2"/>
              </w:numPr>
              <w:spacing w:before="120" w:after="120"/>
              <w:rPr>
                <w:rFonts w:ascii="Times New Roman" w:hAnsi="Times New Roman"/>
                <w:b w:val="0"/>
                <w:sz w:val="24"/>
                <w:lang w:val="nl-NL"/>
              </w:rPr>
            </w:pPr>
          </w:p>
        </w:tc>
        <w:tc>
          <w:tcPr>
            <w:tcW w:w="3827" w:type="dxa"/>
          </w:tcPr>
          <w:p w:rsidR="00435684" w:rsidRDefault="00435684" w:rsidP="00E432AB">
            <w:pPr>
              <w:pStyle w:val="BodyText2"/>
              <w:tabs>
                <w:tab w:val="left" w:pos="0"/>
              </w:tabs>
              <w:spacing w:before="120" w:after="120"/>
              <w:jc w:val="both"/>
              <w:rPr>
                <w:rFonts w:ascii="Times New Roman" w:hAnsi="Times New Roman"/>
                <w:b w:val="0"/>
                <w:sz w:val="24"/>
                <w:lang w:val="nl-NL"/>
              </w:rPr>
            </w:pPr>
            <w:r>
              <w:rPr>
                <w:rFonts w:ascii="Times New Roman" w:hAnsi="Times New Roman"/>
                <w:b w:val="0"/>
                <w:sz w:val="24"/>
                <w:lang w:val="nl-NL"/>
              </w:rPr>
              <w:t>Bộ Nông nghiệp và Phát triển nông thôn (Công văn số 2556/BNN-TC ngày 24/4/2023)</w:t>
            </w:r>
          </w:p>
        </w:tc>
        <w:tc>
          <w:tcPr>
            <w:tcW w:w="5670" w:type="dxa"/>
          </w:tcPr>
          <w:p w:rsidR="00435684" w:rsidRDefault="00435684" w:rsidP="00435684">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35684" w:rsidRPr="00FD77A2" w:rsidRDefault="00435684" w:rsidP="00FD77A2">
            <w:pPr>
              <w:pStyle w:val="BodyText2"/>
              <w:spacing w:before="120" w:after="120"/>
              <w:jc w:val="left"/>
              <w:rPr>
                <w:rFonts w:ascii="Times New Roman" w:hAnsi="Times New Roman"/>
                <w:b w:val="0"/>
                <w:sz w:val="24"/>
                <w:lang w:val="nl-NL"/>
              </w:rPr>
            </w:pPr>
          </w:p>
        </w:tc>
      </w:tr>
      <w:tr w:rsidR="00435684" w:rsidTr="001726A5">
        <w:tc>
          <w:tcPr>
            <w:tcW w:w="1101" w:type="dxa"/>
          </w:tcPr>
          <w:p w:rsidR="00435684" w:rsidRPr="00FD77A2" w:rsidRDefault="00435684" w:rsidP="001054D9">
            <w:pPr>
              <w:pStyle w:val="BodyText2"/>
              <w:numPr>
                <w:ilvl w:val="0"/>
                <w:numId w:val="2"/>
              </w:numPr>
              <w:spacing w:before="120" w:after="120"/>
              <w:rPr>
                <w:rFonts w:ascii="Times New Roman" w:hAnsi="Times New Roman"/>
                <w:b w:val="0"/>
                <w:sz w:val="24"/>
                <w:lang w:val="nl-NL"/>
              </w:rPr>
            </w:pPr>
          </w:p>
        </w:tc>
        <w:tc>
          <w:tcPr>
            <w:tcW w:w="3827" w:type="dxa"/>
          </w:tcPr>
          <w:p w:rsidR="00435684" w:rsidRDefault="00435684" w:rsidP="00E432AB">
            <w:pPr>
              <w:pStyle w:val="BodyText2"/>
              <w:tabs>
                <w:tab w:val="left" w:pos="0"/>
              </w:tabs>
              <w:spacing w:before="120" w:after="120"/>
              <w:jc w:val="both"/>
              <w:rPr>
                <w:rFonts w:ascii="Times New Roman" w:hAnsi="Times New Roman"/>
                <w:b w:val="0"/>
                <w:sz w:val="24"/>
                <w:lang w:val="nl-NL"/>
              </w:rPr>
            </w:pPr>
            <w:r>
              <w:rPr>
                <w:rFonts w:ascii="Times New Roman" w:hAnsi="Times New Roman"/>
                <w:b w:val="0"/>
                <w:sz w:val="24"/>
                <w:lang w:val="nl-NL"/>
              </w:rPr>
              <w:t>Bộ Thông tin và Truyền thông (Công văn số 1472/BTTTT-KHTC ngày 24/4/2023)</w:t>
            </w:r>
          </w:p>
        </w:tc>
        <w:tc>
          <w:tcPr>
            <w:tcW w:w="5670" w:type="dxa"/>
          </w:tcPr>
          <w:p w:rsidR="00435684" w:rsidRDefault="00435684" w:rsidP="00435684">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35684" w:rsidRPr="00FD77A2" w:rsidRDefault="00435684" w:rsidP="00FD77A2">
            <w:pPr>
              <w:pStyle w:val="BodyText2"/>
              <w:spacing w:before="120" w:after="120"/>
              <w:jc w:val="left"/>
              <w:rPr>
                <w:rFonts w:ascii="Times New Roman" w:hAnsi="Times New Roman"/>
                <w:b w:val="0"/>
                <w:sz w:val="24"/>
                <w:lang w:val="nl-NL"/>
              </w:rPr>
            </w:pPr>
          </w:p>
        </w:tc>
      </w:tr>
      <w:tr w:rsidR="00E432AB" w:rsidTr="001726A5">
        <w:tc>
          <w:tcPr>
            <w:tcW w:w="1101" w:type="dxa"/>
          </w:tcPr>
          <w:p w:rsidR="00E432AB" w:rsidRPr="00FD77A2" w:rsidRDefault="00E432AB" w:rsidP="001054D9">
            <w:pPr>
              <w:pStyle w:val="BodyText2"/>
              <w:numPr>
                <w:ilvl w:val="0"/>
                <w:numId w:val="2"/>
              </w:numPr>
              <w:spacing w:before="120" w:after="120"/>
              <w:rPr>
                <w:rFonts w:ascii="Times New Roman" w:hAnsi="Times New Roman"/>
                <w:b w:val="0"/>
                <w:sz w:val="24"/>
                <w:lang w:val="nl-NL"/>
              </w:rPr>
            </w:pPr>
          </w:p>
        </w:tc>
        <w:tc>
          <w:tcPr>
            <w:tcW w:w="3827" w:type="dxa"/>
          </w:tcPr>
          <w:p w:rsidR="00E432AB" w:rsidRDefault="00E432AB" w:rsidP="00E432AB">
            <w:pPr>
              <w:pStyle w:val="BodyText2"/>
              <w:tabs>
                <w:tab w:val="left" w:pos="0"/>
              </w:tabs>
              <w:spacing w:before="120" w:after="120"/>
              <w:jc w:val="both"/>
              <w:rPr>
                <w:rFonts w:ascii="Times New Roman" w:hAnsi="Times New Roman"/>
                <w:b w:val="0"/>
                <w:sz w:val="24"/>
                <w:lang w:val="nl-NL"/>
              </w:rPr>
            </w:pPr>
            <w:r>
              <w:rPr>
                <w:rFonts w:ascii="Times New Roman" w:hAnsi="Times New Roman"/>
                <w:b w:val="0"/>
                <w:sz w:val="24"/>
                <w:lang w:val="nl-NL"/>
              </w:rPr>
              <w:t xml:space="preserve">Bộ Quốc phòng (Công văn số 1346/BQP-TC ngày 25/4/2023) </w:t>
            </w:r>
          </w:p>
        </w:tc>
        <w:tc>
          <w:tcPr>
            <w:tcW w:w="5670" w:type="dxa"/>
          </w:tcPr>
          <w:p w:rsidR="00E432AB" w:rsidRDefault="00E432AB" w:rsidP="00435684">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E432AB" w:rsidRPr="00FD77A2" w:rsidRDefault="00E432AB" w:rsidP="00FD77A2">
            <w:pPr>
              <w:pStyle w:val="BodyText2"/>
              <w:spacing w:before="120" w:after="120"/>
              <w:jc w:val="left"/>
              <w:rPr>
                <w:rFonts w:ascii="Times New Roman" w:hAnsi="Times New Roman"/>
                <w:b w:val="0"/>
                <w:sz w:val="24"/>
                <w:lang w:val="nl-NL"/>
              </w:rPr>
            </w:pPr>
          </w:p>
        </w:tc>
      </w:tr>
      <w:tr w:rsidR="00E432AB" w:rsidTr="001726A5">
        <w:tc>
          <w:tcPr>
            <w:tcW w:w="1101" w:type="dxa"/>
          </w:tcPr>
          <w:p w:rsidR="00E432AB" w:rsidRPr="00FD77A2" w:rsidRDefault="00E432AB" w:rsidP="001054D9">
            <w:pPr>
              <w:pStyle w:val="BodyText2"/>
              <w:numPr>
                <w:ilvl w:val="0"/>
                <w:numId w:val="2"/>
              </w:numPr>
              <w:spacing w:before="120" w:after="120"/>
              <w:rPr>
                <w:rFonts w:ascii="Times New Roman" w:hAnsi="Times New Roman"/>
                <w:b w:val="0"/>
                <w:sz w:val="24"/>
                <w:lang w:val="nl-NL"/>
              </w:rPr>
            </w:pPr>
          </w:p>
        </w:tc>
        <w:tc>
          <w:tcPr>
            <w:tcW w:w="3827" w:type="dxa"/>
          </w:tcPr>
          <w:p w:rsidR="00E432AB" w:rsidRDefault="00E432AB" w:rsidP="00E432AB">
            <w:pPr>
              <w:pStyle w:val="BodyText2"/>
              <w:tabs>
                <w:tab w:val="left" w:pos="0"/>
              </w:tabs>
              <w:spacing w:before="120" w:after="120"/>
              <w:jc w:val="both"/>
              <w:rPr>
                <w:rFonts w:ascii="Times New Roman" w:hAnsi="Times New Roman"/>
                <w:b w:val="0"/>
                <w:sz w:val="24"/>
                <w:lang w:val="nl-NL"/>
              </w:rPr>
            </w:pPr>
            <w:r>
              <w:rPr>
                <w:rFonts w:ascii="Times New Roman" w:hAnsi="Times New Roman"/>
                <w:b w:val="0"/>
                <w:sz w:val="24"/>
                <w:lang w:val="nl-NL"/>
              </w:rPr>
              <w:t>Bộ Xây dựng (Công văn số 1593/BXD-PC ngày 24/4/2023)</w:t>
            </w:r>
          </w:p>
        </w:tc>
        <w:tc>
          <w:tcPr>
            <w:tcW w:w="5670" w:type="dxa"/>
          </w:tcPr>
          <w:p w:rsidR="00E432AB" w:rsidRDefault="00E432AB" w:rsidP="00435684">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E432AB" w:rsidRPr="00FD77A2" w:rsidRDefault="00E432AB" w:rsidP="00FD77A2">
            <w:pPr>
              <w:pStyle w:val="BodyText2"/>
              <w:spacing w:before="120" w:after="120"/>
              <w:jc w:val="left"/>
              <w:rPr>
                <w:rFonts w:ascii="Times New Roman" w:hAnsi="Times New Roman"/>
                <w:b w:val="0"/>
                <w:sz w:val="24"/>
                <w:lang w:val="nl-NL"/>
              </w:rPr>
            </w:pPr>
          </w:p>
        </w:tc>
      </w:tr>
      <w:tr w:rsidR="00E432AB" w:rsidTr="001726A5">
        <w:tc>
          <w:tcPr>
            <w:tcW w:w="1101" w:type="dxa"/>
          </w:tcPr>
          <w:p w:rsidR="00E432AB" w:rsidRPr="00FD77A2" w:rsidRDefault="00E432AB" w:rsidP="001054D9">
            <w:pPr>
              <w:pStyle w:val="BodyText2"/>
              <w:numPr>
                <w:ilvl w:val="0"/>
                <w:numId w:val="2"/>
              </w:numPr>
              <w:spacing w:before="120" w:after="120"/>
              <w:rPr>
                <w:rFonts w:ascii="Times New Roman" w:hAnsi="Times New Roman"/>
                <w:b w:val="0"/>
                <w:sz w:val="24"/>
                <w:lang w:val="nl-NL"/>
              </w:rPr>
            </w:pPr>
          </w:p>
        </w:tc>
        <w:tc>
          <w:tcPr>
            <w:tcW w:w="3827" w:type="dxa"/>
          </w:tcPr>
          <w:p w:rsidR="00E432AB" w:rsidRDefault="00E432AB" w:rsidP="00E432AB">
            <w:pPr>
              <w:pStyle w:val="BodyText2"/>
              <w:tabs>
                <w:tab w:val="left" w:pos="0"/>
              </w:tabs>
              <w:spacing w:before="120" w:after="120"/>
              <w:jc w:val="both"/>
              <w:rPr>
                <w:rFonts w:ascii="Times New Roman" w:hAnsi="Times New Roman"/>
                <w:b w:val="0"/>
                <w:sz w:val="24"/>
                <w:lang w:val="nl-NL"/>
              </w:rPr>
            </w:pPr>
            <w:r>
              <w:rPr>
                <w:rFonts w:ascii="Times New Roman" w:hAnsi="Times New Roman"/>
                <w:b w:val="0"/>
                <w:sz w:val="24"/>
                <w:lang w:val="nl-NL"/>
              </w:rPr>
              <w:t>Bộ Giao thông vận tải (Công văn số 4252/BGTVT-TC ngày 25/4/2023)</w:t>
            </w:r>
          </w:p>
        </w:tc>
        <w:tc>
          <w:tcPr>
            <w:tcW w:w="5670" w:type="dxa"/>
          </w:tcPr>
          <w:p w:rsidR="00E432AB" w:rsidRDefault="00AD2CAC" w:rsidP="00435684">
            <w:pPr>
              <w:pStyle w:val="BodyText2"/>
              <w:spacing w:before="120" w:after="120"/>
              <w:jc w:val="left"/>
              <w:rPr>
                <w:rFonts w:ascii="Times New Roman" w:hAnsi="Times New Roman"/>
                <w:b w:val="0"/>
                <w:sz w:val="24"/>
                <w:lang w:val="nl-NL"/>
              </w:rPr>
            </w:pPr>
            <w:r>
              <w:rPr>
                <w:rFonts w:ascii="Times New Roman" w:hAnsi="Times New Roman"/>
                <w:b w:val="0"/>
                <w:sz w:val="24"/>
                <w:lang w:val="nl-NL"/>
              </w:rPr>
              <w:t xml:space="preserve">- </w:t>
            </w:r>
            <w:r w:rsidR="00E432AB">
              <w:rPr>
                <w:rFonts w:ascii="Times New Roman" w:hAnsi="Times New Roman"/>
                <w:b w:val="0"/>
                <w:sz w:val="24"/>
                <w:lang w:val="nl-NL"/>
              </w:rPr>
              <w:t>Trong năm 2023, Bộ Tài chính đã đề xuất nhiều chính sách nhằm hỗ trợ doanh nghiệp và người dân như gia hạn thời hạn nộp thuế và tiền thuê đất; giảm tiền thuê đất; giảm thuế BVMT đối với các mặt hàng xăng, dầu... và đề xuất thêm chính sách giảm thuế GTGT. Do vậy, đề nghị cơ quan soạn thảo bổ sung báo cáo đánh giá tổng thể dự kiến số giảm thu NSNN, khả năng cân đối ngân sách năm 2023 đối với các chính sách nói trên</w:t>
            </w:r>
            <w:r>
              <w:rPr>
                <w:rFonts w:ascii="Times New Roman" w:hAnsi="Times New Roman"/>
                <w:b w:val="0"/>
                <w:sz w:val="24"/>
                <w:lang w:val="nl-NL"/>
              </w:rPr>
              <w:t>.</w:t>
            </w:r>
          </w:p>
          <w:p w:rsidR="00AD2CAC" w:rsidRDefault="00AD2CAC" w:rsidP="00435684">
            <w:pPr>
              <w:pStyle w:val="BodyText2"/>
              <w:spacing w:before="120" w:after="120"/>
              <w:jc w:val="left"/>
              <w:rPr>
                <w:rFonts w:ascii="Times New Roman" w:hAnsi="Times New Roman"/>
                <w:b w:val="0"/>
                <w:sz w:val="24"/>
                <w:lang w:val="nl-NL"/>
              </w:rPr>
            </w:pPr>
            <w:r>
              <w:rPr>
                <w:rFonts w:ascii="Times New Roman" w:hAnsi="Times New Roman"/>
                <w:b w:val="0"/>
                <w:sz w:val="24"/>
                <w:lang w:val="nl-NL"/>
              </w:rPr>
              <w:t xml:space="preserve">- Về dự thảo Nghị quyết: Đề nghị làm rõ thời hạn áp dụng để đảm bảo mục tiêu của chính sách như đã được nêu trong dự thảo Tờ trình. </w:t>
            </w:r>
          </w:p>
        </w:tc>
        <w:tc>
          <w:tcPr>
            <w:tcW w:w="4188" w:type="dxa"/>
          </w:tcPr>
          <w:p w:rsidR="00E432AB" w:rsidRPr="00FD77A2" w:rsidRDefault="00E432AB" w:rsidP="00FD77A2">
            <w:pPr>
              <w:pStyle w:val="BodyText2"/>
              <w:spacing w:before="120" w:after="120"/>
              <w:jc w:val="left"/>
              <w:rPr>
                <w:rFonts w:ascii="Times New Roman" w:hAnsi="Times New Roman"/>
                <w:b w:val="0"/>
                <w:sz w:val="24"/>
                <w:lang w:val="nl-NL"/>
              </w:rPr>
            </w:pPr>
          </w:p>
        </w:tc>
      </w:tr>
      <w:tr w:rsidR="00FD77A2" w:rsidTr="001726A5">
        <w:tc>
          <w:tcPr>
            <w:tcW w:w="1101" w:type="dxa"/>
          </w:tcPr>
          <w:p w:rsidR="00FD77A2" w:rsidRPr="00FD77A2" w:rsidRDefault="00FD77A2" w:rsidP="00FD77A2">
            <w:pPr>
              <w:pStyle w:val="BodyText2"/>
              <w:spacing w:before="120" w:after="120"/>
              <w:rPr>
                <w:rFonts w:ascii="Times New Roman" w:hAnsi="Times New Roman"/>
                <w:sz w:val="24"/>
                <w:lang w:val="nl-NL"/>
              </w:rPr>
            </w:pPr>
            <w:r w:rsidRPr="00FD77A2">
              <w:rPr>
                <w:rFonts w:ascii="Times New Roman" w:hAnsi="Times New Roman"/>
                <w:sz w:val="24"/>
                <w:lang w:val="nl-NL"/>
              </w:rPr>
              <w:t>II</w:t>
            </w:r>
          </w:p>
        </w:tc>
        <w:tc>
          <w:tcPr>
            <w:tcW w:w="3827" w:type="dxa"/>
          </w:tcPr>
          <w:p w:rsidR="00FD77A2" w:rsidRPr="00FD77A2" w:rsidRDefault="00FD77A2" w:rsidP="00FD77A2">
            <w:pPr>
              <w:pStyle w:val="BodyText2"/>
              <w:spacing w:before="120" w:after="120"/>
              <w:jc w:val="left"/>
              <w:rPr>
                <w:rFonts w:ascii="Times New Roman" w:hAnsi="Times New Roman"/>
                <w:sz w:val="24"/>
                <w:lang w:val="nl-NL"/>
              </w:rPr>
            </w:pPr>
            <w:r w:rsidRPr="00FD77A2">
              <w:rPr>
                <w:rFonts w:ascii="Times New Roman" w:hAnsi="Times New Roman"/>
                <w:sz w:val="24"/>
                <w:lang w:val="nl-NL"/>
              </w:rPr>
              <w:t>Địa phương</w:t>
            </w:r>
          </w:p>
        </w:tc>
        <w:tc>
          <w:tcPr>
            <w:tcW w:w="5670" w:type="dxa"/>
          </w:tcPr>
          <w:p w:rsidR="00FD77A2" w:rsidRPr="00FD77A2" w:rsidRDefault="00FD77A2" w:rsidP="00FD77A2">
            <w:pPr>
              <w:pStyle w:val="BodyText2"/>
              <w:spacing w:before="120" w:after="120"/>
              <w:jc w:val="left"/>
              <w:rPr>
                <w:rFonts w:ascii="Times New Roman" w:hAnsi="Times New Roman"/>
                <w:b w:val="0"/>
                <w:sz w:val="24"/>
                <w:lang w:val="nl-NL"/>
              </w:rPr>
            </w:pPr>
          </w:p>
        </w:tc>
        <w:tc>
          <w:tcPr>
            <w:tcW w:w="4188" w:type="dxa"/>
          </w:tcPr>
          <w:p w:rsidR="00FD77A2" w:rsidRPr="00FD77A2" w:rsidRDefault="00FD77A2" w:rsidP="00FD77A2">
            <w:pPr>
              <w:pStyle w:val="BodyText2"/>
              <w:spacing w:before="120" w:after="120"/>
              <w:jc w:val="left"/>
              <w:rPr>
                <w:rFonts w:ascii="Times New Roman" w:hAnsi="Times New Roman"/>
                <w:b w:val="0"/>
                <w:sz w:val="24"/>
                <w:lang w:val="nl-NL"/>
              </w:rPr>
            </w:pPr>
          </w:p>
        </w:tc>
      </w:tr>
      <w:tr w:rsidR="0033650C" w:rsidTr="001726A5">
        <w:tc>
          <w:tcPr>
            <w:tcW w:w="1101" w:type="dxa"/>
          </w:tcPr>
          <w:p w:rsidR="0033650C" w:rsidRPr="001054D9" w:rsidRDefault="0033650C" w:rsidP="001054D9">
            <w:pPr>
              <w:pStyle w:val="BodyText2"/>
              <w:numPr>
                <w:ilvl w:val="0"/>
                <w:numId w:val="1"/>
              </w:numPr>
              <w:spacing w:before="120" w:after="120"/>
              <w:rPr>
                <w:rFonts w:ascii="Times New Roman" w:hAnsi="Times New Roman"/>
                <w:b w:val="0"/>
                <w:sz w:val="24"/>
                <w:lang w:val="nl-NL"/>
              </w:rPr>
            </w:pPr>
          </w:p>
        </w:tc>
        <w:tc>
          <w:tcPr>
            <w:tcW w:w="3827" w:type="dxa"/>
          </w:tcPr>
          <w:p w:rsidR="0033650C" w:rsidRDefault="0033650C"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Hà Nam (công văn số 649/STC-QLNS ngày 18/4/2023)</w:t>
            </w:r>
          </w:p>
        </w:tc>
        <w:tc>
          <w:tcPr>
            <w:tcW w:w="5670" w:type="dxa"/>
          </w:tcPr>
          <w:p w:rsidR="0033650C" w:rsidRDefault="0033650C"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33650C" w:rsidRDefault="0033650C" w:rsidP="00FD77A2">
            <w:pPr>
              <w:pStyle w:val="BodyText2"/>
              <w:spacing w:before="120" w:after="120"/>
              <w:jc w:val="left"/>
              <w:rPr>
                <w:rFonts w:ascii="Times New Roman" w:hAnsi="Times New Roman"/>
                <w:sz w:val="24"/>
                <w:lang w:val="nl-NL"/>
              </w:rPr>
            </w:pPr>
          </w:p>
        </w:tc>
      </w:tr>
      <w:tr w:rsidR="0033650C" w:rsidTr="001726A5">
        <w:tc>
          <w:tcPr>
            <w:tcW w:w="1101" w:type="dxa"/>
          </w:tcPr>
          <w:p w:rsidR="0033650C" w:rsidRPr="001054D9" w:rsidRDefault="0033650C" w:rsidP="001054D9">
            <w:pPr>
              <w:pStyle w:val="BodyText2"/>
              <w:numPr>
                <w:ilvl w:val="0"/>
                <w:numId w:val="1"/>
              </w:numPr>
              <w:spacing w:before="120" w:after="120"/>
              <w:rPr>
                <w:rFonts w:ascii="Times New Roman" w:hAnsi="Times New Roman"/>
                <w:b w:val="0"/>
                <w:sz w:val="24"/>
                <w:lang w:val="nl-NL"/>
              </w:rPr>
            </w:pPr>
          </w:p>
        </w:tc>
        <w:tc>
          <w:tcPr>
            <w:tcW w:w="3827" w:type="dxa"/>
          </w:tcPr>
          <w:p w:rsidR="0033650C" w:rsidRDefault="0033650C"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Quảng Nam (Công văn số 2341/UBND-KTTH ngày 19/4/2023)</w:t>
            </w:r>
          </w:p>
        </w:tc>
        <w:tc>
          <w:tcPr>
            <w:tcW w:w="5670" w:type="dxa"/>
          </w:tcPr>
          <w:p w:rsidR="0033650C" w:rsidRDefault="0033650C" w:rsidP="00FD77A2">
            <w:pPr>
              <w:pStyle w:val="BodyText2"/>
              <w:spacing w:before="120" w:after="120"/>
              <w:jc w:val="left"/>
              <w:rPr>
                <w:rFonts w:ascii="Times New Roman" w:hAnsi="Times New Roman"/>
                <w:b w:val="0"/>
                <w:sz w:val="24"/>
                <w:lang w:val="nl-NL"/>
              </w:rPr>
            </w:pPr>
            <w:r>
              <w:rPr>
                <w:rFonts w:ascii="Times New Roman" w:hAnsi="Times New Roman"/>
                <w:b w:val="0"/>
                <w:sz w:val="24"/>
                <w:lang w:val="nl-NL"/>
              </w:rPr>
              <w:t>Giao lại cho Cục Thuế tỉnh tham gia ý kiến</w:t>
            </w:r>
          </w:p>
        </w:tc>
        <w:tc>
          <w:tcPr>
            <w:tcW w:w="4188" w:type="dxa"/>
          </w:tcPr>
          <w:p w:rsidR="0033650C" w:rsidRDefault="0033650C" w:rsidP="00FD77A2">
            <w:pPr>
              <w:pStyle w:val="BodyText2"/>
              <w:spacing w:before="120" w:after="120"/>
              <w:jc w:val="left"/>
              <w:rPr>
                <w:rFonts w:ascii="Times New Roman" w:hAnsi="Times New Roman"/>
                <w:sz w:val="24"/>
                <w:lang w:val="nl-NL"/>
              </w:rPr>
            </w:pPr>
          </w:p>
        </w:tc>
      </w:tr>
      <w:tr w:rsidR="00D85D05" w:rsidTr="001726A5">
        <w:tc>
          <w:tcPr>
            <w:tcW w:w="1101" w:type="dxa"/>
          </w:tcPr>
          <w:p w:rsidR="00D85D05" w:rsidRPr="001054D9" w:rsidRDefault="00D85D05" w:rsidP="001054D9">
            <w:pPr>
              <w:pStyle w:val="BodyText2"/>
              <w:numPr>
                <w:ilvl w:val="0"/>
                <w:numId w:val="1"/>
              </w:numPr>
              <w:spacing w:before="120" w:after="120"/>
              <w:rPr>
                <w:rFonts w:ascii="Times New Roman" w:hAnsi="Times New Roman"/>
                <w:b w:val="0"/>
                <w:sz w:val="24"/>
                <w:lang w:val="nl-NL"/>
              </w:rPr>
            </w:pPr>
          </w:p>
        </w:tc>
        <w:tc>
          <w:tcPr>
            <w:tcW w:w="3827" w:type="dxa"/>
          </w:tcPr>
          <w:p w:rsidR="00D85D05" w:rsidRDefault="00D85D05"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w:t>
            </w:r>
            <w:r w:rsidR="004F53B8">
              <w:rPr>
                <w:rFonts w:ascii="Times New Roman" w:hAnsi="Times New Roman"/>
                <w:b w:val="0"/>
                <w:sz w:val="24"/>
                <w:lang w:val="nl-NL"/>
              </w:rPr>
              <w:t>B</w:t>
            </w:r>
            <w:r w:rsidR="00DB699F">
              <w:rPr>
                <w:rFonts w:ascii="Times New Roman" w:hAnsi="Times New Roman"/>
                <w:b w:val="0"/>
                <w:sz w:val="24"/>
                <w:lang w:val="nl-NL"/>
              </w:rPr>
              <w:t>ND</w:t>
            </w:r>
            <w:r>
              <w:rPr>
                <w:rFonts w:ascii="Times New Roman" w:hAnsi="Times New Roman"/>
                <w:b w:val="0"/>
                <w:sz w:val="24"/>
                <w:lang w:val="nl-NL"/>
              </w:rPr>
              <w:t xml:space="preserve"> tỉnh Tây Ninh</w:t>
            </w:r>
            <w:r w:rsidR="00286885">
              <w:rPr>
                <w:rFonts w:ascii="Times New Roman" w:hAnsi="Times New Roman"/>
                <w:b w:val="0"/>
                <w:sz w:val="24"/>
                <w:lang w:val="nl-NL"/>
              </w:rPr>
              <w:t xml:space="preserve"> (Công văn số 1163/UBND-KT ngày 20/4/2023)</w:t>
            </w:r>
          </w:p>
        </w:tc>
        <w:tc>
          <w:tcPr>
            <w:tcW w:w="5670" w:type="dxa"/>
          </w:tcPr>
          <w:p w:rsidR="00D85D05" w:rsidRDefault="00D85D05"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D85D05" w:rsidRDefault="00D85D05" w:rsidP="00FD77A2">
            <w:pPr>
              <w:pStyle w:val="BodyText2"/>
              <w:spacing w:before="120" w:after="120"/>
              <w:jc w:val="left"/>
              <w:rPr>
                <w:rFonts w:ascii="Times New Roman" w:hAnsi="Times New Roman"/>
                <w:sz w:val="24"/>
                <w:lang w:val="nl-NL"/>
              </w:rPr>
            </w:pPr>
          </w:p>
        </w:tc>
      </w:tr>
      <w:tr w:rsidR="00DB5F25" w:rsidTr="001726A5">
        <w:tc>
          <w:tcPr>
            <w:tcW w:w="1101" w:type="dxa"/>
          </w:tcPr>
          <w:p w:rsidR="00DB5F25" w:rsidRPr="001054D9" w:rsidRDefault="00DB5F25" w:rsidP="001054D9">
            <w:pPr>
              <w:pStyle w:val="BodyText2"/>
              <w:numPr>
                <w:ilvl w:val="0"/>
                <w:numId w:val="1"/>
              </w:numPr>
              <w:spacing w:before="120" w:after="120"/>
              <w:rPr>
                <w:rFonts w:ascii="Times New Roman" w:hAnsi="Times New Roman"/>
                <w:b w:val="0"/>
                <w:sz w:val="24"/>
                <w:lang w:val="nl-NL"/>
              </w:rPr>
            </w:pPr>
          </w:p>
        </w:tc>
        <w:tc>
          <w:tcPr>
            <w:tcW w:w="3827" w:type="dxa"/>
          </w:tcPr>
          <w:p w:rsidR="00DB5F25"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w:t>
            </w:r>
            <w:r w:rsidR="00DB5F25">
              <w:rPr>
                <w:rFonts w:ascii="Times New Roman" w:hAnsi="Times New Roman"/>
                <w:b w:val="0"/>
                <w:sz w:val="24"/>
                <w:lang w:val="nl-NL"/>
              </w:rPr>
              <w:t xml:space="preserve"> tỉnh Quảng Ngãi (Công văn số 1984/CTQN-NVDTPC ngày 20/4/2023)</w:t>
            </w:r>
          </w:p>
        </w:tc>
        <w:tc>
          <w:tcPr>
            <w:tcW w:w="5670" w:type="dxa"/>
          </w:tcPr>
          <w:p w:rsidR="00DB5F25" w:rsidRDefault="00DB5F25"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DB5F25" w:rsidRDefault="00DB5F25" w:rsidP="00FD77A2">
            <w:pPr>
              <w:pStyle w:val="BodyText2"/>
              <w:spacing w:before="120" w:after="120"/>
              <w:jc w:val="left"/>
              <w:rPr>
                <w:rFonts w:ascii="Times New Roman" w:hAnsi="Times New Roman"/>
                <w:sz w:val="24"/>
                <w:lang w:val="nl-NL"/>
              </w:rPr>
            </w:pPr>
          </w:p>
        </w:tc>
      </w:tr>
      <w:tr w:rsidR="00DB5F25" w:rsidTr="001726A5">
        <w:tc>
          <w:tcPr>
            <w:tcW w:w="1101" w:type="dxa"/>
          </w:tcPr>
          <w:p w:rsidR="00DB5F25" w:rsidRPr="001054D9" w:rsidRDefault="00DB5F25" w:rsidP="001054D9">
            <w:pPr>
              <w:pStyle w:val="BodyText2"/>
              <w:numPr>
                <w:ilvl w:val="0"/>
                <w:numId w:val="1"/>
              </w:numPr>
              <w:spacing w:before="120" w:after="120"/>
              <w:rPr>
                <w:rFonts w:ascii="Times New Roman" w:hAnsi="Times New Roman"/>
                <w:b w:val="0"/>
                <w:sz w:val="24"/>
                <w:lang w:val="nl-NL"/>
              </w:rPr>
            </w:pPr>
          </w:p>
        </w:tc>
        <w:tc>
          <w:tcPr>
            <w:tcW w:w="3827" w:type="dxa"/>
          </w:tcPr>
          <w:p w:rsidR="00DB5F25" w:rsidRDefault="00DB5F25"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Phú Thọ (Công văn số 703/STC-QLNS ngày 20/4/2023)</w:t>
            </w:r>
          </w:p>
        </w:tc>
        <w:tc>
          <w:tcPr>
            <w:tcW w:w="5670" w:type="dxa"/>
          </w:tcPr>
          <w:p w:rsidR="00DB5F25" w:rsidRDefault="00DB5F25"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DB5F25" w:rsidRDefault="00DB5F25" w:rsidP="00FD77A2">
            <w:pPr>
              <w:pStyle w:val="BodyText2"/>
              <w:spacing w:before="120" w:after="120"/>
              <w:jc w:val="left"/>
              <w:rPr>
                <w:rFonts w:ascii="Times New Roman" w:hAnsi="Times New Roman"/>
                <w:sz w:val="24"/>
                <w:lang w:val="nl-NL"/>
              </w:rPr>
            </w:pPr>
          </w:p>
        </w:tc>
      </w:tr>
      <w:tr w:rsidR="00DF48EC" w:rsidTr="001726A5">
        <w:tc>
          <w:tcPr>
            <w:tcW w:w="1101" w:type="dxa"/>
          </w:tcPr>
          <w:p w:rsidR="00DF48EC" w:rsidRPr="001054D9" w:rsidRDefault="00DF48EC" w:rsidP="001054D9">
            <w:pPr>
              <w:pStyle w:val="BodyText2"/>
              <w:numPr>
                <w:ilvl w:val="0"/>
                <w:numId w:val="1"/>
              </w:numPr>
              <w:spacing w:before="120" w:after="120"/>
              <w:rPr>
                <w:rFonts w:ascii="Times New Roman" w:hAnsi="Times New Roman"/>
                <w:b w:val="0"/>
                <w:sz w:val="24"/>
                <w:lang w:val="nl-NL"/>
              </w:rPr>
            </w:pPr>
          </w:p>
        </w:tc>
        <w:tc>
          <w:tcPr>
            <w:tcW w:w="3827" w:type="dxa"/>
          </w:tcPr>
          <w:p w:rsidR="00DF48EC"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w:t>
            </w:r>
            <w:r w:rsidR="00DF48EC">
              <w:rPr>
                <w:rFonts w:ascii="Times New Roman" w:hAnsi="Times New Roman"/>
                <w:b w:val="0"/>
                <w:sz w:val="24"/>
                <w:lang w:val="nl-NL"/>
              </w:rPr>
              <w:t xml:space="preserve"> tỉnh Nam Định (Công văn số 2497/</w:t>
            </w:r>
            <w:r w:rsidR="00DF48EC" w:rsidRPr="00DF48EC">
              <w:rPr>
                <w:rFonts w:ascii="Times New Roman" w:hAnsi="Times New Roman"/>
                <w:b w:val="0"/>
                <w:sz w:val="24"/>
                <w:lang w:val="nl-NL"/>
              </w:rPr>
              <w:t>CTNDI-NVDTP</w:t>
            </w:r>
            <w:r w:rsidR="00DF48EC">
              <w:rPr>
                <w:rFonts w:ascii="Times New Roman" w:hAnsi="Times New Roman"/>
                <w:b w:val="0"/>
                <w:sz w:val="24"/>
                <w:lang w:val="nl-NL"/>
              </w:rPr>
              <w:t xml:space="preserve"> ngày 21/4/2023)</w:t>
            </w:r>
          </w:p>
        </w:tc>
        <w:tc>
          <w:tcPr>
            <w:tcW w:w="5670" w:type="dxa"/>
          </w:tcPr>
          <w:p w:rsidR="00DF48EC" w:rsidRDefault="00DF48EC"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DF48EC" w:rsidRDefault="00DF48EC" w:rsidP="00FD77A2">
            <w:pPr>
              <w:pStyle w:val="BodyText2"/>
              <w:spacing w:before="120" w:after="120"/>
              <w:jc w:val="left"/>
              <w:rPr>
                <w:rFonts w:ascii="Times New Roman" w:hAnsi="Times New Roman"/>
                <w:sz w:val="24"/>
                <w:lang w:val="nl-NL"/>
              </w:rPr>
            </w:pPr>
          </w:p>
        </w:tc>
      </w:tr>
      <w:tr w:rsidR="00DF48EC" w:rsidTr="001726A5">
        <w:tc>
          <w:tcPr>
            <w:tcW w:w="1101" w:type="dxa"/>
          </w:tcPr>
          <w:p w:rsidR="00DF48EC" w:rsidRPr="001054D9" w:rsidRDefault="00DF48EC" w:rsidP="001054D9">
            <w:pPr>
              <w:pStyle w:val="BodyText2"/>
              <w:numPr>
                <w:ilvl w:val="0"/>
                <w:numId w:val="1"/>
              </w:numPr>
              <w:spacing w:before="120" w:after="120"/>
              <w:rPr>
                <w:rFonts w:ascii="Times New Roman" w:hAnsi="Times New Roman"/>
                <w:b w:val="0"/>
                <w:sz w:val="24"/>
                <w:lang w:val="nl-NL"/>
              </w:rPr>
            </w:pPr>
          </w:p>
        </w:tc>
        <w:tc>
          <w:tcPr>
            <w:tcW w:w="3827" w:type="dxa"/>
          </w:tcPr>
          <w:p w:rsidR="00DF48EC"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w:t>
            </w:r>
            <w:r w:rsidR="00DF48EC">
              <w:rPr>
                <w:rFonts w:ascii="Times New Roman" w:hAnsi="Times New Roman"/>
                <w:b w:val="0"/>
                <w:sz w:val="24"/>
                <w:lang w:val="nl-NL"/>
              </w:rPr>
              <w:t xml:space="preserve"> tỉnh Ninh Thuận</w:t>
            </w:r>
          </w:p>
        </w:tc>
        <w:tc>
          <w:tcPr>
            <w:tcW w:w="5670" w:type="dxa"/>
          </w:tcPr>
          <w:p w:rsidR="00DF48EC" w:rsidRDefault="00DF48EC"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DF48EC" w:rsidRDefault="00DF48EC" w:rsidP="00FD77A2">
            <w:pPr>
              <w:pStyle w:val="BodyText2"/>
              <w:spacing w:before="120" w:after="120"/>
              <w:jc w:val="left"/>
              <w:rPr>
                <w:rFonts w:ascii="Times New Roman" w:hAnsi="Times New Roman"/>
                <w:sz w:val="24"/>
                <w:lang w:val="nl-NL"/>
              </w:rPr>
            </w:pPr>
          </w:p>
        </w:tc>
      </w:tr>
      <w:tr w:rsidR="00DF48EC" w:rsidTr="001726A5">
        <w:tc>
          <w:tcPr>
            <w:tcW w:w="1101" w:type="dxa"/>
          </w:tcPr>
          <w:p w:rsidR="00DF48EC" w:rsidRPr="001054D9" w:rsidRDefault="00DF48EC" w:rsidP="001054D9">
            <w:pPr>
              <w:pStyle w:val="BodyText2"/>
              <w:numPr>
                <w:ilvl w:val="0"/>
                <w:numId w:val="1"/>
              </w:numPr>
              <w:spacing w:before="120" w:after="120"/>
              <w:rPr>
                <w:rFonts w:ascii="Times New Roman" w:hAnsi="Times New Roman"/>
                <w:b w:val="0"/>
                <w:sz w:val="24"/>
                <w:lang w:val="nl-NL"/>
              </w:rPr>
            </w:pPr>
          </w:p>
        </w:tc>
        <w:tc>
          <w:tcPr>
            <w:tcW w:w="3827" w:type="dxa"/>
          </w:tcPr>
          <w:p w:rsidR="00DF48EC"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w:t>
            </w:r>
            <w:r w:rsidR="00DF48EC">
              <w:rPr>
                <w:rFonts w:ascii="Times New Roman" w:hAnsi="Times New Roman"/>
                <w:b w:val="0"/>
                <w:sz w:val="24"/>
                <w:lang w:val="nl-NL"/>
              </w:rPr>
              <w:t xml:space="preserve"> tỉnh Bắc Nin</w:t>
            </w:r>
            <w:r>
              <w:rPr>
                <w:rFonts w:ascii="Times New Roman" w:hAnsi="Times New Roman"/>
                <w:b w:val="0"/>
                <w:sz w:val="24"/>
                <w:lang w:val="nl-NL"/>
              </w:rPr>
              <w:t>h</w:t>
            </w:r>
            <w:r w:rsidR="00DF48EC">
              <w:rPr>
                <w:rFonts w:ascii="Times New Roman" w:hAnsi="Times New Roman"/>
                <w:b w:val="0"/>
                <w:sz w:val="24"/>
                <w:lang w:val="nl-NL"/>
              </w:rPr>
              <w:t xml:space="preserve"> (Công văn số 1331/CTBNI-TTHT ngày 21/4/2023)</w:t>
            </w:r>
          </w:p>
        </w:tc>
        <w:tc>
          <w:tcPr>
            <w:tcW w:w="5670" w:type="dxa"/>
          </w:tcPr>
          <w:p w:rsidR="00DF48EC" w:rsidRDefault="00DF48EC"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DF48EC" w:rsidRDefault="00DF48EC" w:rsidP="00FD77A2">
            <w:pPr>
              <w:pStyle w:val="BodyText2"/>
              <w:spacing w:before="120" w:after="120"/>
              <w:jc w:val="left"/>
              <w:rPr>
                <w:rFonts w:ascii="Times New Roman" w:hAnsi="Times New Roman"/>
                <w:sz w:val="24"/>
                <w:lang w:val="nl-NL"/>
              </w:rPr>
            </w:pPr>
          </w:p>
        </w:tc>
      </w:tr>
      <w:tr w:rsidR="00DF48EC" w:rsidTr="001726A5">
        <w:tc>
          <w:tcPr>
            <w:tcW w:w="1101" w:type="dxa"/>
          </w:tcPr>
          <w:p w:rsidR="00DF48EC" w:rsidRPr="001054D9" w:rsidRDefault="00DF48EC" w:rsidP="001054D9">
            <w:pPr>
              <w:pStyle w:val="BodyText2"/>
              <w:numPr>
                <w:ilvl w:val="0"/>
                <w:numId w:val="1"/>
              </w:numPr>
              <w:spacing w:before="120" w:after="120"/>
              <w:rPr>
                <w:rFonts w:ascii="Times New Roman" w:hAnsi="Times New Roman"/>
                <w:b w:val="0"/>
                <w:sz w:val="24"/>
                <w:lang w:val="nl-NL"/>
              </w:rPr>
            </w:pPr>
          </w:p>
        </w:tc>
        <w:tc>
          <w:tcPr>
            <w:tcW w:w="3827" w:type="dxa"/>
          </w:tcPr>
          <w:p w:rsidR="00DF48EC"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w:t>
            </w:r>
            <w:r w:rsidR="00DF48EC">
              <w:rPr>
                <w:rFonts w:ascii="Times New Roman" w:hAnsi="Times New Roman"/>
                <w:b w:val="0"/>
                <w:sz w:val="24"/>
                <w:lang w:val="nl-NL"/>
              </w:rPr>
              <w:t xml:space="preserve"> tỉnh Thanh Hoá (Công văn số 3060/</w:t>
            </w:r>
            <w:r w:rsidR="00DF48EC" w:rsidRPr="00DF48EC">
              <w:rPr>
                <w:rFonts w:ascii="Times New Roman" w:hAnsi="Times New Roman"/>
                <w:b w:val="0"/>
                <w:sz w:val="24"/>
                <w:lang w:val="nl-NL"/>
              </w:rPr>
              <w:t>CT-NVDTPC</w:t>
            </w:r>
            <w:r w:rsidR="00DF48EC">
              <w:rPr>
                <w:rFonts w:ascii="Times New Roman" w:hAnsi="Times New Roman"/>
                <w:b w:val="0"/>
                <w:sz w:val="24"/>
                <w:lang w:val="nl-NL"/>
              </w:rPr>
              <w:t xml:space="preserve"> ngày 21/4/2023)</w:t>
            </w:r>
          </w:p>
        </w:tc>
        <w:tc>
          <w:tcPr>
            <w:tcW w:w="5670" w:type="dxa"/>
          </w:tcPr>
          <w:p w:rsidR="00DF48EC" w:rsidRDefault="00DF48EC"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DF48EC" w:rsidRDefault="00DF48EC" w:rsidP="00FD77A2">
            <w:pPr>
              <w:pStyle w:val="BodyText2"/>
              <w:spacing w:before="120" w:after="120"/>
              <w:jc w:val="left"/>
              <w:rPr>
                <w:rFonts w:ascii="Times New Roman" w:hAnsi="Times New Roman"/>
                <w:sz w:val="24"/>
                <w:lang w:val="nl-NL"/>
              </w:rPr>
            </w:pPr>
          </w:p>
        </w:tc>
      </w:tr>
      <w:tr w:rsidR="00DE505C" w:rsidTr="001726A5">
        <w:tc>
          <w:tcPr>
            <w:tcW w:w="1101" w:type="dxa"/>
          </w:tcPr>
          <w:p w:rsidR="00DE505C" w:rsidRPr="001054D9" w:rsidRDefault="00DE505C" w:rsidP="001054D9">
            <w:pPr>
              <w:pStyle w:val="BodyText2"/>
              <w:numPr>
                <w:ilvl w:val="0"/>
                <w:numId w:val="1"/>
              </w:numPr>
              <w:spacing w:before="120" w:after="120"/>
              <w:rPr>
                <w:rFonts w:ascii="Times New Roman" w:hAnsi="Times New Roman"/>
                <w:b w:val="0"/>
                <w:sz w:val="24"/>
                <w:lang w:val="nl-NL"/>
              </w:rPr>
            </w:pPr>
          </w:p>
        </w:tc>
        <w:tc>
          <w:tcPr>
            <w:tcW w:w="3827" w:type="dxa"/>
          </w:tcPr>
          <w:p w:rsidR="00DE505C"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w:t>
            </w:r>
            <w:r w:rsidR="00DE505C">
              <w:rPr>
                <w:rFonts w:ascii="Times New Roman" w:hAnsi="Times New Roman"/>
                <w:b w:val="0"/>
                <w:sz w:val="24"/>
                <w:lang w:val="nl-NL"/>
              </w:rPr>
              <w:t xml:space="preserve"> tỉnh Bắc Kạn (Công văn số </w:t>
            </w:r>
            <w:r w:rsidR="00C009D9">
              <w:rPr>
                <w:rFonts w:ascii="Times New Roman" w:hAnsi="Times New Roman"/>
                <w:b w:val="0"/>
                <w:sz w:val="24"/>
                <w:lang w:val="nl-NL"/>
              </w:rPr>
              <w:t>613/CTBCA-NVDTPC ngày 21/4/2023)</w:t>
            </w:r>
          </w:p>
        </w:tc>
        <w:tc>
          <w:tcPr>
            <w:tcW w:w="5670" w:type="dxa"/>
          </w:tcPr>
          <w:p w:rsidR="00DE505C" w:rsidRDefault="00C009D9"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DE505C" w:rsidRDefault="00DE505C" w:rsidP="00FD77A2">
            <w:pPr>
              <w:pStyle w:val="BodyText2"/>
              <w:spacing w:before="120" w:after="120"/>
              <w:jc w:val="left"/>
              <w:rPr>
                <w:rFonts w:ascii="Times New Roman" w:hAnsi="Times New Roman"/>
                <w:sz w:val="24"/>
                <w:lang w:val="nl-NL"/>
              </w:rPr>
            </w:pPr>
          </w:p>
        </w:tc>
      </w:tr>
      <w:tr w:rsidR="004F53B8" w:rsidTr="001726A5">
        <w:tc>
          <w:tcPr>
            <w:tcW w:w="1101" w:type="dxa"/>
          </w:tcPr>
          <w:p w:rsidR="004F53B8" w:rsidRPr="001054D9" w:rsidRDefault="004F53B8" w:rsidP="001054D9">
            <w:pPr>
              <w:pStyle w:val="BodyText2"/>
              <w:numPr>
                <w:ilvl w:val="0"/>
                <w:numId w:val="1"/>
              </w:numPr>
              <w:spacing w:before="120" w:after="120"/>
              <w:rPr>
                <w:rFonts w:ascii="Times New Roman" w:hAnsi="Times New Roman"/>
                <w:b w:val="0"/>
                <w:sz w:val="24"/>
                <w:lang w:val="nl-NL"/>
              </w:rPr>
            </w:pPr>
          </w:p>
        </w:tc>
        <w:tc>
          <w:tcPr>
            <w:tcW w:w="3827" w:type="dxa"/>
          </w:tcPr>
          <w:p w:rsidR="004F53B8"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Hải Dương (Công văn số 1319/STC-QLGCS ngày 20/4/2023)</w:t>
            </w:r>
          </w:p>
        </w:tc>
        <w:tc>
          <w:tcPr>
            <w:tcW w:w="5670" w:type="dxa"/>
          </w:tcPr>
          <w:p w:rsidR="004F53B8" w:rsidRDefault="004F53B8"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F53B8" w:rsidRDefault="004F53B8" w:rsidP="00FD77A2">
            <w:pPr>
              <w:pStyle w:val="BodyText2"/>
              <w:spacing w:before="120" w:after="120"/>
              <w:jc w:val="left"/>
              <w:rPr>
                <w:rFonts w:ascii="Times New Roman" w:hAnsi="Times New Roman"/>
                <w:sz w:val="24"/>
                <w:lang w:val="nl-NL"/>
              </w:rPr>
            </w:pPr>
          </w:p>
        </w:tc>
      </w:tr>
      <w:tr w:rsidR="004F53B8" w:rsidTr="001726A5">
        <w:tc>
          <w:tcPr>
            <w:tcW w:w="1101" w:type="dxa"/>
          </w:tcPr>
          <w:p w:rsidR="004F53B8" w:rsidRPr="001054D9" w:rsidRDefault="004F53B8" w:rsidP="001054D9">
            <w:pPr>
              <w:pStyle w:val="BodyText2"/>
              <w:numPr>
                <w:ilvl w:val="0"/>
                <w:numId w:val="1"/>
              </w:numPr>
              <w:spacing w:before="120" w:after="120"/>
              <w:rPr>
                <w:rFonts w:ascii="Times New Roman" w:hAnsi="Times New Roman"/>
                <w:b w:val="0"/>
                <w:sz w:val="24"/>
                <w:lang w:val="nl-NL"/>
              </w:rPr>
            </w:pPr>
          </w:p>
        </w:tc>
        <w:tc>
          <w:tcPr>
            <w:tcW w:w="3827" w:type="dxa"/>
          </w:tcPr>
          <w:p w:rsidR="004F53B8"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Lạng Sơn (Công văn số 470/UBND-KT ngày 21/4/2023)</w:t>
            </w:r>
          </w:p>
        </w:tc>
        <w:tc>
          <w:tcPr>
            <w:tcW w:w="5670" w:type="dxa"/>
          </w:tcPr>
          <w:p w:rsidR="004F53B8" w:rsidRDefault="004F53B8"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F53B8" w:rsidRDefault="004F53B8" w:rsidP="00FD77A2">
            <w:pPr>
              <w:pStyle w:val="BodyText2"/>
              <w:spacing w:before="120" w:after="120"/>
              <w:jc w:val="left"/>
              <w:rPr>
                <w:rFonts w:ascii="Times New Roman" w:hAnsi="Times New Roman"/>
                <w:sz w:val="24"/>
                <w:lang w:val="nl-NL"/>
              </w:rPr>
            </w:pPr>
          </w:p>
        </w:tc>
      </w:tr>
      <w:tr w:rsidR="004F53B8" w:rsidTr="001726A5">
        <w:tc>
          <w:tcPr>
            <w:tcW w:w="1101" w:type="dxa"/>
          </w:tcPr>
          <w:p w:rsidR="004F53B8" w:rsidRPr="001054D9" w:rsidRDefault="004F53B8" w:rsidP="001054D9">
            <w:pPr>
              <w:pStyle w:val="BodyText2"/>
              <w:numPr>
                <w:ilvl w:val="0"/>
                <w:numId w:val="1"/>
              </w:numPr>
              <w:spacing w:before="120" w:after="120"/>
              <w:rPr>
                <w:rFonts w:ascii="Times New Roman" w:hAnsi="Times New Roman"/>
                <w:b w:val="0"/>
                <w:sz w:val="24"/>
                <w:lang w:val="nl-NL"/>
              </w:rPr>
            </w:pPr>
          </w:p>
        </w:tc>
        <w:tc>
          <w:tcPr>
            <w:tcW w:w="3827" w:type="dxa"/>
          </w:tcPr>
          <w:p w:rsidR="004F53B8" w:rsidRDefault="004F53B8"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Quảng Ngãi (Công văn số 1984/CTQNG-NVDTPC ngày 20/4/2023)</w:t>
            </w:r>
          </w:p>
        </w:tc>
        <w:tc>
          <w:tcPr>
            <w:tcW w:w="5670" w:type="dxa"/>
          </w:tcPr>
          <w:p w:rsidR="004F53B8" w:rsidRDefault="004F53B8"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F53B8" w:rsidRDefault="004F53B8" w:rsidP="00FD77A2">
            <w:pPr>
              <w:pStyle w:val="BodyText2"/>
              <w:spacing w:before="120" w:after="120"/>
              <w:jc w:val="left"/>
              <w:rPr>
                <w:rFonts w:ascii="Times New Roman" w:hAnsi="Times New Roman"/>
                <w:sz w:val="24"/>
                <w:lang w:val="nl-NL"/>
              </w:rPr>
            </w:pPr>
          </w:p>
        </w:tc>
      </w:tr>
      <w:tr w:rsidR="004F53B8" w:rsidTr="001726A5">
        <w:tc>
          <w:tcPr>
            <w:tcW w:w="1101" w:type="dxa"/>
          </w:tcPr>
          <w:p w:rsidR="004F53B8" w:rsidRPr="001054D9" w:rsidRDefault="004F53B8" w:rsidP="001054D9">
            <w:pPr>
              <w:pStyle w:val="BodyText2"/>
              <w:numPr>
                <w:ilvl w:val="0"/>
                <w:numId w:val="1"/>
              </w:numPr>
              <w:spacing w:before="120" w:after="120"/>
              <w:rPr>
                <w:rFonts w:ascii="Times New Roman" w:hAnsi="Times New Roman"/>
                <w:b w:val="0"/>
                <w:sz w:val="24"/>
                <w:lang w:val="nl-NL"/>
              </w:rPr>
            </w:pPr>
          </w:p>
        </w:tc>
        <w:tc>
          <w:tcPr>
            <w:tcW w:w="3827" w:type="dxa"/>
          </w:tcPr>
          <w:p w:rsidR="004F53B8" w:rsidRDefault="00BD46B0"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Ninh Bình (Công văn số 1033/STC-NS ngày 24/4/2023)</w:t>
            </w:r>
          </w:p>
        </w:tc>
        <w:tc>
          <w:tcPr>
            <w:tcW w:w="5670" w:type="dxa"/>
          </w:tcPr>
          <w:p w:rsidR="004F53B8" w:rsidRDefault="00BD46B0"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F53B8" w:rsidRDefault="004F53B8" w:rsidP="00FD77A2">
            <w:pPr>
              <w:pStyle w:val="BodyText2"/>
              <w:spacing w:before="120" w:after="120"/>
              <w:jc w:val="left"/>
              <w:rPr>
                <w:rFonts w:ascii="Times New Roman" w:hAnsi="Times New Roman"/>
                <w:sz w:val="24"/>
                <w:lang w:val="nl-NL"/>
              </w:rPr>
            </w:pPr>
          </w:p>
        </w:tc>
      </w:tr>
      <w:tr w:rsidR="00BD46B0" w:rsidTr="001726A5">
        <w:tc>
          <w:tcPr>
            <w:tcW w:w="1101" w:type="dxa"/>
          </w:tcPr>
          <w:p w:rsidR="00BD46B0" w:rsidRPr="001054D9" w:rsidRDefault="00BD46B0" w:rsidP="001054D9">
            <w:pPr>
              <w:pStyle w:val="BodyText2"/>
              <w:numPr>
                <w:ilvl w:val="0"/>
                <w:numId w:val="1"/>
              </w:numPr>
              <w:spacing w:before="120" w:after="120"/>
              <w:rPr>
                <w:rFonts w:ascii="Times New Roman" w:hAnsi="Times New Roman"/>
                <w:b w:val="0"/>
                <w:sz w:val="24"/>
                <w:lang w:val="nl-NL"/>
              </w:rPr>
            </w:pPr>
          </w:p>
        </w:tc>
        <w:tc>
          <w:tcPr>
            <w:tcW w:w="3827" w:type="dxa"/>
          </w:tcPr>
          <w:p w:rsidR="00BD46B0" w:rsidRDefault="00BD46B0"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Vĩnh Long (Công văn số 1982/UBND-TH ngày 24/4/2023)</w:t>
            </w:r>
          </w:p>
        </w:tc>
        <w:tc>
          <w:tcPr>
            <w:tcW w:w="5670" w:type="dxa"/>
          </w:tcPr>
          <w:p w:rsidR="00BD46B0" w:rsidRDefault="00BD46B0"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BD46B0" w:rsidRDefault="00BD46B0" w:rsidP="00FD77A2">
            <w:pPr>
              <w:pStyle w:val="BodyText2"/>
              <w:spacing w:before="120" w:after="120"/>
              <w:jc w:val="left"/>
              <w:rPr>
                <w:rFonts w:ascii="Times New Roman" w:hAnsi="Times New Roman"/>
                <w:sz w:val="24"/>
                <w:lang w:val="nl-NL"/>
              </w:rPr>
            </w:pPr>
          </w:p>
        </w:tc>
      </w:tr>
      <w:tr w:rsidR="00BD46B0" w:rsidTr="001726A5">
        <w:tc>
          <w:tcPr>
            <w:tcW w:w="1101" w:type="dxa"/>
          </w:tcPr>
          <w:p w:rsidR="00BD46B0" w:rsidRPr="001054D9" w:rsidRDefault="00BD46B0" w:rsidP="001054D9">
            <w:pPr>
              <w:pStyle w:val="BodyText2"/>
              <w:numPr>
                <w:ilvl w:val="0"/>
                <w:numId w:val="1"/>
              </w:numPr>
              <w:spacing w:before="120" w:after="120"/>
              <w:rPr>
                <w:rFonts w:ascii="Times New Roman" w:hAnsi="Times New Roman"/>
                <w:b w:val="0"/>
                <w:sz w:val="24"/>
                <w:lang w:val="nl-NL"/>
              </w:rPr>
            </w:pPr>
          </w:p>
        </w:tc>
        <w:tc>
          <w:tcPr>
            <w:tcW w:w="3827" w:type="dxa"/>
          </w:tcPr>
          <w:p w:rsidR="00BD46B0" w:rsidRDefault="00BD46B0"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Điện Biên (Công văn số 1411/UBND-KT ngày 24/4/2023)</w:t>
            </w:r>
          </w:p>
        </w:tc>
        <w:tc>
          <w:tcPr>
            <w:tcW w:w="5670" w:type="dxa"/>
          </w:tcPr>
          <w:p w:rsidR="00BD46B0" w:rsidRDefault="00BD46B0"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BD46B0" w:rsidRDefault="00BD46B0" w:rsidP="00FD77A2">
            <w:pPr>
              <w:pStyle w:val="BodyText2"/>
              <w:spacing w:before="120" w:after="120"/>
              <w:jc w:val="left"/>
              <w:rPr>
                <w:rFonts w:ascii="Times New Roman" w:hAnsi="Times New Roman"/>
                <w:sz w:val="24"/>
                <w:lang w:val="nl-NL"/>
              </w:rPr>
            </w:pPr>
          </w:p>
        </w:tc>
      </w:tr>
      <w:tr w:rsidR="00BD46B0" w:rsidTr="001726A5">
        <w:tc>
          <w:tcPr>
            <w:tcW w:w="1101" w:type="dxa"/>
          </w:tcPr>
          <w:p w:rsidR="00BD46B0" w:rsidRPr="001054D9" w:rsidRDefault="00BD46B0" w:rsidP="001054D9">
            <w:pPr>
              <w:pStyle w:val="BodyText2"/>
              <w:numPr>
                <w:ilvl w:val="0"/>
                <w:numId w:val="1"/>
              </w:numPr>
              <w:spacing w:before="120" w:after="120"/>
              <w:rPr>
                <w:rFonts w:ascii="Times New Roman" w:hAnsi="Times New Roman"/>
                <w:b w:val="0"/>
                <w:sz w:val="24"/>
                <w:lang w:val="nl-NL"/>
              </w:rPr>
            </w:pPr>
          </w:p>
        </w:tc>
        <w:tc>
          <w:tcPr>
            <w:tcW w:w="3827" w:type="dxa"/>
          </w:tcPr>
          <w:p w:rsidR="00BD46B0" w:rsidRDefault="00BD46B0"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Lai Châu (Công văn số 1473/UBND-KTN ngày 24/4/2023)</w:t>
            </w:r>
          </w:p>
        </w:tc>
        <w:tc>
          <w:tcPr>
            <w:tcW w:w="5670" w:type="dxa"/>
          </w:tcPr>
          <w:p w:rsidR="00BD46B0" w:rsidRDefault="00BD46B0"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BD46B0" w:rsidRDefault="00BD46B0" w:rsidP="00FD77A2">
            <w:pPr>
              <w:pStyle w:val="BodyText2"/>
              <w:spacing w:before="120" w:after="120"/>
              <w:jc w:val="left"/>
              <w:rPr>
                <w:rFonts w:ascii="Times New Roman" w:hAnsi="Times New Roman"/>
                <w:sz w:val="24"/>
                <w:lang w:val="nl-NL"/>
              </w:rPr>
            </w:pPr>
          </w:p>
        </w:tc>
      </w:tr>
      <w:tr w:rsidR="00435684" w:rsidTr="001726A5">
        <w:tc>
          <w:tcPr>
            <w:tcW w:w="1101" w:type="dxa"/>
          </w:tcPr>
          <w:p w:rsidR="00435684" w:rsidRPr="001054D9" w:rsidRDefault="00435684" w:rsidP="001054D9">
            <w:pPr>
              <w:pStyle w:val="BodyText2"/>
              <w:numPr>
                <w:ilvl w:val="0"/>
                <w:numId w:val="1"/>
              </w:numPr>
              <w:spacing w:before="120" w:after="120"/>
              <w:rPr>
                <w:rFonts w:ascii="Times New Roman" w:hAnsi="Times New Roman"/>
                <w:b w:val="0"/>
                <w:sz w:val="24"/>
                <w:lang w:val="nl-NL"/>
              </w:rPr>
            </w:pPr>
          </w:p>
        </w:tc>
        <w:tc>
          <w:tcPr>
            <w:tcW w:w="3827" w:type="dxa"/>
          </w:tcPr>
          <w:p w:rsidR="00435684" w:rsidRDefault="00435684"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Hoà Bình (Công văn số 561/UBND-KTTH ngày 24/4/2023)</w:t>
            </w:r>
          </w:p>
        </w:tc>
        <w:tc>
          <w:tcPr>
            <w:tcW w:w="5670" w:type="dxa"/>
          </w:tcPr>
          <w:p w:rsidR="00435684" w:rsidRDefault="00435684"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35684" w:rsidRDefault="00435684" w:rsidP="00FD77A2">
            <w:pPr>
              <w:pStyle w:val="BodyText2"/>
              <w:spacing w:before="120" w:after="120"/>
              <w:jc w:val="left"/>
              <w:rPr>
                <w:rFonts w:ascii="Times New Roman" w:hAnsi="Times New Roman"/>
                <w:sz w:val="24"/>
                <w:lang w:val="nl-NL"/>
              </w:rPr>
            </w:pPr>
          </w:p>
        </w:tc>
      </w:tr>
      <w:tr w:rsidR="00435684" w:rsidTr="001726A5">
        <w:tc>
          <w:tcPr>
            <w:tcW w:w="1101" w:type="dxa"/>
          </w:tcPr>
          <w:p w:rsidR="00435684" w:rsidRPr="001054D9" w:rsidRDefault="00435684" w:rsidP="001054D9">
            <w:pPr>
              <w:pStyle w:val="BodyText2"/>
              <w:numPr>
                <w:ilvl w:val="0"/>
                <w:numId w:val="1"/>
              </w:numPr>
              <w:spacing w:before="120" w:after="120"/>
              <w:rPr>
                <w:rFonts w:ascii="Times New Roman" w:hAnsi="Times New Roman"/>
                <w:b w:val="0"/>
                <w:sz w:val="24"/>
                <w:lang w:val="nl-NL"/>
              </w:rPr>
            </w:pPr>
          </w:p>
        </w:tc>
        <w:tc>
          <w:tcPr>
            <w:tcW w:w="3827" w:type="dxa"/>
          </w:tcPr>
          <w:p w:rsidR="00435684" w:rsidRDefault="00435684"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Tp. Cần Thơ (Công văn số 1138/STC-QLNS ngày 21/</w:t>
            </w:r>
            <w:r w:rsidR="00045D7C">
              <w:rPr>
                <w:rFonts w:ascii="Times New Roman" w:hAnsi="Times New Roman"/>
                <w:b w:val="0"/>
                <w:sz w:val="24"/>
                <w:lang w:val="nl-NL"/>
              </w:rPr>
              <w:t>4</w:t>
            </w:r>
            <w:r>
              <w:rPr>
                <w:rFonts w:ascii="Times New Roman" w:hAnsi="Times New Roman"/>
                <w:b w:val="0"/>
                <w:sz w:val="24"/>
                <w:lang w:val="nl-NL"/>
              </w:rPr>
              <w:t>/2023)</w:t>
            </w:r>
          </w:p>
        </w:tc>
        <w:tc>
          <w:tcPr>
            <w:tcW w:w="5670" w:type="dxa"/>
          </w:tcPr>
          <w:p w:rsidR="00435684" w:rsidRDefault="00435684"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35684" w:rsidRDefault="00435684" w:rsidP="00FD77A2">
            <w:pPr>
              <w:pStyle w:val="BodyText2"/>
              <w:spacing w:before="120" w:after="120"/>
              <w:jc w:val="left"/>
              <w:rPr>
                <w:rFonts w:ascii="Times New Roman" w:hAnsi="Times New Roman"/>
                <w:sz w:val="24"/>
                <w:lang w:val="nl-NL"/>
              </w:rPr>
            </w:pPr>
          </w:p>
        </w:tc>
      </w:tr>
      <w:tr w:rsidR="00435684" w:rsidTr="001726A5">
        <w:tc>
          <w:tcPr>
            <w:tcW w:w="1101" w:type="dxa"/>
          </w:tcPr>
          <w:p w:rsidR="00435684" w:rsidRPr="001054D9" w:rsidRDefault="00435684" w:rsidP="001054D9">
            <w:pPr>
              <w:pStyle w:val="BodyText2"/>
              <w:numPr>
                <w:ilvl w:val="0"/>
                <w:numId w:val="1"/>
              </w:numPr>
              <w:spacing w:before="120" w:after="120"/>
              <w:rPr>
                <w:rFonts w:ascii="Times New Roman" w:hAnsi="Times New Roman"/>
                <w:b w:val="0"/>
                <w:sz w:val="24"/>
                <w:lang w:val="nl-NL"/>
              </w:rPr>
            </w:pPr>
          </w:p>
        </w:tc>
        <w:tc>
          <w:tcPr>
            <w:tcW w:w="3827" w:type="dxa"/>
          </w:tcPr>
          <w:p w:rsidR="00435684" w:rsidRDefault="00435684"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 xml:space="preserve">UBND tỉnh Đồng Tháp (Công văn số </w:t>
            </w:r>
            <w:r w:rsidR="00045D7C">
              <w:rPr>
                <w:rFonts w:ascii="Times New Roman" w:hAnsi="Times New Roman"/>
                <w:b w:val="0"/>
                <w:sz w:val="24"/>
                <w:lang w:val="nl-NL"/>
              </w:rPr>
              <w:t>1290/STC-QLNS ngày 21/4/2023)</w:t>
            </w:r>
          </w:p>
        </w:tc>
        <w:tc>
          <w:tcPr>
            <w:tcW w:w="5670" w:type="dxa"/>
          </w:tcPr>
          <w:p w:rsidR="00435684" w:rsidRDefault="00045D7C"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435684" w:rsidRDefault="00435684" w:rsidP="00FD77A2">
            <w:pPr>
              <w:pStyle w:val="BodyText2"/>
              <w:spacing w:before="120" w:after="120"/>
              <w:jc w:val="left"/>
              <w:rPr>
                <w:rFonts w:ascii="Times New Roman" w:hAnsi="Times New Roman"/>
                <w:sz w:val="24"/>
                <w:lang w:val="nl-NL"/>
              </w:rPr>
            </w:pPr>
          </w:p>
        </w:tc>
      </w:tr>
      <w:tr w:rsidR="00C874F4" w:rsidTr="001726A5">
        <w:tc>
          <w:tcPr>
            <w:tcW w:w="1101" w:type="dxa"/>
          </w:tcPr>
          <w:p w:rsidR="00C874F4" w:rsidRPr="001054D9" w:rsidRDefault="00C874F4" w:rsidP="001054D9">
            <w:pPr>
              <w:pStyle w:val="BodyText2"/>
              <w:numPr>
                <w:ilvl w:val="0"/>
                <w:numId w:val="1"/>
              </w:numPr>
              <w:spacing w:before="120" w:after="120"/>
              <w:rPr>
                <w:rFonts w:ascii="Times New Roman" w:hAnsi="Times New Roman"/>
                <w:b w:val="0"/>
                <w:sz w:val="24"/>
                <w:lang w:val="nl-NL"/>
              </w:rPr>
            </w:pPr>
          </w:p>
        </w:tc>
        <w:tc>
          <w:tcPr>
            <w:tcW w:w="3827" w:type="dxa"/>
          </w:tcPr>
          <w:p w:rsidR="00C874F4" w:rsidRDefault="00C874F4"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Thái Nguyên (Công văn số 1895/CTTNG-NVDTPC ngày 21/4/2023)</w:t>
            </w:r>
          </w:p>
        </w:tc>
        <w:tc>
          <w:tcPr>
            <w:tcW w:w="5670" w:type="dxa"/>
          </w:tcPr>
          <w:p w:rsidR="00C874F4" w:rsidRDefault="00C874F4"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C874F4" w:rsidRDefault="00C874F4" w:rsidP="00FD77A2">
            <w:pPr>
              <w:pStyle w:val="BodyText2"/>
              <w:spacing w:before="120" w:after="120"/>
              <w:jc w:val="left"/>
              <w:rPr>
                <w:rFonts w:ascii="Times New Roman" w:hAnsi="Times New Roman"/>
                <w:sz w:val="24"/>
                <w:lang w:val="nl-NL"/>
              </w:rPr>
            </w:pPr>
          </w:p>
        </w:tc>
      </w:tr>
      <w:tr w:rsidR="00E432AB" w:rsidTr="001726A5">
        <w:tc>
          <w:tcPr>
            <w:tcW w:w="1101" w:type="dxa"/>
          </w:tcPr>
          <w:p w:rsidR="00E432AB" w:rsidRPr="001054D9" w:rsidRDefault="00E432AB" w:rsidP="001054D9">
            <w:pPr>
              <w:pStyle w:val="BodyText2"/>
              <w:numPr>
                <w:ilvl w:val="0"/>
                <w:numId w:val="1"/>
              </w:numPr>
              <w:spacing w:before="120" w:after="120"/>
              <w:rPr>
                <w:rFonts w:ascii="Times New Roman" w:hAnsi="Times New Roman"/>
                <w:b w:val="0"/>
                <w:sz w:val="24"/>
                <w:lang w:val="nl-NL"/>
              </w:rPr>
            </w:pPr>
          </w:p>
        </w:tc>
        <w:tc>
          <w:tcPr>
            <w:tcW w:w="3827" w:type="dxa"/>
          </w:tcPr>
          <w:p w:rsidR="00E432AB" w:rsidRDefault="00E432AB"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 xml:space="preserve">UBND tỉnh Thái Bình (Công văn số 1503/CTTBI-NVDTPC ngày 21/4/2023) </w:t>
            </w:r>
          </w:p>
        </w:tc>
        <w:tc>
          <w:tcPr>
            <w:tcW w:w="5670" w:type="dxa"/>
          </w:tcPr>
          <w:p w:rsidR="00E432AB" w:rsidRDefault="00E432AB"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E432AB" w:rsidRDefault="00E432AB" w:rsidP="00FD77A2">
            <w:pPr>
              <w:pStyle w:val="BodyText2"/>
              <w:spacing w:before="120" w:after="120"/>
              <w:jc w:val="left"/>
              <w:rPr>
                <w:rFonts w:ascii="Times New Roman" w:hAnsi="Times New Roman"/>
                <w:sz w:val="24"/>
                <w:lang w:val="nl-NL"/>
              </w:rPr>
            </w:pPr>
          </w:p>
        </w:tc>
      </w:tr>
      <w:tr w:rsidR="00AD2CAC" w:rsidTr="001726A5">
        <w:tc>
          <w:tcPr>
            <w:tcW w:w="1101" w:type="dxa"/>
          </w:tcPr>
          <w:p w:rsidR="00AD2CAC" w:rsidRPr="001054D9" w:rsidRDefault="00AD2CAC" w:rsidP="001054D9">
            <w:pPr>
              <w:pStyle w:val="BodyText2"/>
              <w:numPr>
                <w:ilvl w:val="0"/>
                <w:numId w:val="1"/>
              </w:numPr>
              <w:spacing w:before="120" w:after="120"/>
              <w:rPr>
                <w:rFonts w:ascii="Times New Roman" w:hAnsi="Times New Roman"/>
                <w:b w:val="0"/>
                <w:sz w:val="24"/>
                <w:lang w:val="nl-NL"/>
              </w:rPr>
            </w:pPr>
          </w:p>
        </w:tc>
        <w:tc>
          <w:tcPr>
            <w:tcW w:w="3827" w:type="dxa"/>
          </w:tcPr>
          <w:p w:rsidR="00AD2CAC" w:rsidRDefault="00AD2CAC"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UBND tỉnh Lâm Đồng (Công văn số 3755/UBND-TH2 ngày 26/4/2023)</w:t>
            </w:r>
          </w:p>
        </w:tc>
        <w:tc>
          <w:tcPr>
            <w:tcW w:w="5670" w:type="dxa"/>
          </w:tcPr>
          <w:p w:rsidR="00AD2CAC" w:rsidRDefault="00AD2CAC" w:rsidP="00264506">
            <w:pPr>
              <w:pStyle w:val="BodyText2"/>
              <w:spacing w:before="120" w:after="120"/>
              <w:jc w:val="left"/>
              <w:rPr>
                <w:rFonts w:ascii="Times New Roman" w:hAnsi="Times New Roman"/>
                <w:b w:val="0"/>
                <w:sz w:val="24"/>
                <w:lang w:val="nl-NL"/>
              </w:rPr>
            </w:pPr>
            <w:r>
              <w:rPr>
                <w:rFonts w:ascii="Times New Roman" w:hAnsi="Times New Roman"/>
                <w:b w:val="0"/>
                <w:sz w:val="24"/>
                <w:lang w:val="nl-NL"/>
              </w:rPr>
              <w:t>Nhất trí</w:t>
            </w:r>
          </w:p>
        </w:tc>
        <w:tc>
          <w:tcPr>
            <w:tcW w:w="4188" w:type="dxa"/>
          </w:tcPr>
          <w:p w:rsidR="00AD2CAC" w:rsidRDefault="00AD2CAC" w:rsidP="00FD77A2">
            <w:pPr>
              <w:pStyle w:val="BodyText2"/>
              <w:spacing w:before="120" w:after="120"/>
              <w:jc w:val="left"/>
              <w:rPr>
                <w:rFonts w:ascii="Times New Roman" w:hAnsi="Times New Roman"/>
                <w:sz w:val="24"/>
                <w:lang w:val="nl-NL"/>
              </w:rPr>
            </w:pPr>
          </w:p>
        </w:tc>
      </w:tr>
      <w:tr w:rsidR="00C874F4" w:rsidTr="001726A5">
        <w:tc>
          <w:tcPr>
            <w:tcW w:w="1101" w:type="dxa"/>
          </w:tcPr>
          <w:p w:rsidR="00C874F4" w:rsidRDefault="00C874F4" w:rsidP="00FD77A2">
            <w:pPr>
              <w:pStyle w:val="BodyText2"/>
              <w:spacing w:before="120" w:after="120"/>
              <w:rPr>
                <w:rFonts w:ascii="Times New Roman" w:hAnsi="Times New Roman"/>
                <w:sz w:val="24"/>
                <w:lang w:val="nl-NL"/>
              </w:rPr>
            </w:pPr>
            <w:r>
              <w:rPr>
                <w:rFonts w:ascii="Times New Roman" w:hAnsi="Times New Roman"/>
                <w:sz w:val="24"/>
                <w:lang w:val="nl-NL"/>
              </w:rPr>
              <w:t>III</w:t>
            </w:r>
          </w:p>
        </w:tc>
        <w:tc>
          <w:tcPr>
            <w:tcW w:w="3827" w:type="dxa"/>
          </w:tcPr>
          <w:p w:rsidR="00C874F4" w:rsidRPr="001726A5" w:rsidRDefault="00C874F4" w:rsidP="00FD77A2">
            <w:pPr>
              <w:pStyle w:val="BodyText2"/>
              <w:spacing w:before="120" w:after="120"/>
              <w:jc w:val="left"/>
              <w:rPr>
                <w:rFonts w:ascii="Times New Roman" w:hAnsi="Times New Roman"/>
                <w:sz w:val="24"/>
                <w:lang w:val="nl-NL"/>
              </w:rPr>
            </w:pPr>
            <w:r w:rsidRPr="001726A5">
              <w:rPr>
                <w:rFonts w:ascii="Times New Roman" w:hAnsi="Times New Roman"/>
                <w:sz w:val="24"/>
                <w:lang w:val="nl-NL"/>
              </w:rPr>
              <w:t>Hiệp hội, doanh nghiệp</w:t>
            </w:r>
          </w:p>
        </w:tc>
        <w:tc>
          <w:tcPr>
            <w:tcW w:w="5670" w:type="dxa"/>
          </w:tcPr>
          <w:p w:rsidR="00C874F4" w:rsidRDefault="00C874F4" w:rsidP="00FD77A2">
            <w:pPr>
              <w:pStyle w:val="BodyText2"/>
              <w:spacing w:before="120" w:after="120"/>
              <w:jc w:val="left"/>
              <w:rPr>
                <w:rFonts w:ascii="Times New Roman" w:hAnsi="Times New Roman"/>
                <w:b w:val="0"/>
                <w:sz w:val="24"/>
                <w:lang w:val="nl-NL"/>
              </w:rPr>
            </w:pPr>
          </w:p>
        </w:tc>
        <w:tc>
          <w:tcPr>
            <w:tcW w:w="4188" w:type="dxa"/>
          </w:tcPr>
          <w:p w:rsidR="00C874F4" w:rsidRDefault="00C874F4" w:rsidP="00FD77A2">
            <w:pPr>
              <w:pStyle w:val="BodyText2"/>
              <w:spacing w:before="120" w:after="120"/>
              <w:jc w:val="left"/>
              <w:rPr>
                <w:rFonts w:ascii="Times New Roman" w:hAnsi="Times New Roman"/>
                <w:sz w:val="24"/>
                <w:lang w:val="nl-NL"/>
              </w:rPr>
            </w:pPr>
          </w:p>
        </w:tc>
      </w:tr>
      <w:tr w:rsidR="00C874F4" w:rsidTr="001726A5">
        <w:tc>
          <w:tcPr>
            <w:tcW w:w="1101" w:type="dxa"/>
          </w:tcPr>
          <w:p w:rsidR="00C874F4" w:rsidRPr="001054D9" w:rsidRDefault="00C874F4" w:rsidP="00FD77A2">
            <w:pPr>
              <w:pStyle w:val="BodyText2"/>
              <w:spacing w:before="120" w:after="120"/>
              <w:rPr>
                <w:rFonts w:ascii="Times New Roman" w:hAnsi="Times New Roman"/>
                <w:b w:val="0"/>
                <w:sz w:val="24"/>
                <w:lang w:val="nl-NL"/>
              </w:rPr>
            </w:pPr>
            <w:r>
              <w:rPr>
                <w:rFonts w:ascii="Times New Roman" w:hAnsi="Times New Roman"/>
                <w:b w:val="0"/>
                <w:sz w:val="24"/>
                <w:lang w:val="nl-NL"/>
              </w:rPr>
              <w:t>1</w:t>
            </w:r>
          </w:p>
        </w:tc>
        <w:tc>
          <w:tcPr>
            <w:tcW w:w="3827" w:type="dxa"/>
          </w:tcPr>
          <w:p w:rsidR="00C874F4" w:rsidRPr="001054D9" w:rsidRDefault="00C874F4" w:rsidP="00E432AB">
            <w:pPr>
              <w:pStyle w:val="BodyText2"/>
              <w:spacing w:before="120" w:after="120"/>
              <w:jc w:val="both"/>
              <w:rPr>
                <w:rFonts w:ascii="Times New Roman" w:hAnsi="Times New Roman"/>
                <w:b w:val="0"/>
                <w:sz w:val="24"/>
                <w:lang w:val="nl-NL"/>
              </w:rPr>
            </w:pPr>
            <w:r>
              <w:rPr>
                <w:rFonts w:ascii="Times New Roman" w:hAnsi="Times New Roman"/>
                <w:b w:val="0"/>
                <w:sz w:val="24"/>
                <w:lang w:val="nl-NL"/>
              </w:rPr>
              <w:t>Liên đoàn thương mại và công nghiệp Việt Nam</w:t>
            </w:r>
          </w:p>
        </w:tc>
        <w:tc>
          <w:tcPr>
            <w:tcW w:w="5670" w:type="dxa"/>
          </w:tcPr>
          <w:p w:rsidR="00C874F4" w:rsidRDefault="00C874F4" w:rsidP="00B23807">
            <w:pPr>
              <w:pStyle w:val="BodyText2"/>
              <w:spacing w:before="120" w:after="120"/>
              <w:jc w:val="both"/>
              <w:rPr>
                <w:rFonts w:ascii="Times New Roman" w:hAnsi="Times New Roman"/>
                <w:b w:val="0"/>
                <w:sz w:val="24"/>
                <w:lang w:val="nl-NL"/>
              </w:rPr>
            </w:pPr>
            <w:r>
              <w:rPr>
                <w:rFonts w:ascii="Times New Roman" w:hAnsi="Times New Roman"/>
                <w:b w:val="0"/>
                <w:sz w:val="24"/>
                <w:lang w:val="nl-NL"/>
              </w:rPr>
              <w:t>Nhất trí với việc giảm thuế giá trị gia tăng từ 10% xuống 8%. Ngoài ra đề nghị bổ sung thời hạn áp dụng chính sách này đến hết ngày 31/12/2023 tại dự thảo Nghị quyết và đề nghị cơ quan soạn thảo quy định theo hướng, thời điểm có hiệu lực của chính sách này là 01 ngày sau khi ban hành (sẽ ghi ngày cụ thể khi ban hành).</w:t>
            </w:r>
          </w:p>
        </w:tc>
        <w:tc>
          <w:tcPr>
            <w:tcW w:w="4188" w:type="dxa"/>
          </w:tcPr>
          <w:p w:rsidR="00C874F4" w:rsidRPr="00B150F5" w:rsidRDefault="00C874F4" w:rsidP="00B150F5">
            <w:pPr>
              <w:pStyle w:val="BodyText2"/>
              <w:spacing w:before="120" w:after="120"/>
              <w:jc w:val="both"/>
              <w:rPr>
                <w:rFonts w:asciiTheme="majorHAnsi" w:hAnsiTheme="majorHAnsi" w:cstheme="majorHAnsi"/>
                <w:b w:val="0"/>
                <w:sz w:val="24"/>
                <w:lang w:val="nl-NL"/>
              </w:rPr>
            </w:pPr>
          </w:p>
        </w:tc>
      </w:tr>
      <w:tr w:rsidR="00C874F4" w:rsidTr="001726A5">
        <w:tc>
          <w:tcPr>
            <w:tcW w:w="1101" w:type="dxa"/>
          </w:tcPr>
          <w:p w:rsidR="00C874F4" w:rsidRPr="001054D9" w:rsidRDefault="00C874F4" w:rsidP="00FD77A2">
            <w:pPr>
              <w:pStyle w:val="BodyText2"/>
              <w:spacing w:before="120" w:after="120"/>
              <w:rPr>
                <w:rFonts w:ascii="Times New Roman" w:hAnsi="Times New Roman"/>
                <w:b w:val="0"/>
                <w:sz w:val="24"/>
                <w:lang w:val="nl-NL"/>
              </w:rPr>
            </w:pPr>
          </w:p>
        </w:tc>
        <w:tc>
          <w:tcPr>
            <w:tcW w:w="3827" w:type="dxa"/>
          </w:tcPr>
          <w:p w:rsidR="00C874F4" w:rsidRDefault="00C874F4" w:rsidP="00FD77A2">
            <w:pPr>
              <w:pStyle w:val="BodyText2"/>
              <w:spacing w:before="120" w:after="120"/>
              <w:jc w:val="left"/>
              <w:rPr>
                <w:rFonts w:ascii="Times New Roman" w:hAnsi="Times New Roman"/>
                <w:b w:val="0"/>
                <w:sz w:val="24"/>
                <w:lang w:val="nl-NL"/>
              </w:rPr>
            </w:pPr>
          </w:p>
        </w:tc>
        <w:tc>
          <w:tcPr>
            <w:tcW w:w="5670" w:type="dxa"/>
          </w:tcPr>
          <w:p w:rsidR="00C874F4" w:rsidRPr="001054D9" w:rsidRDefault="00C874F4" w:rsidP="001054D9">
            <w:pPr>
              <w:pStyle w:val="BodyText2"/>
              <w:spacing w:before="120" w:after="120"/>
              <w:jc w:val="left"/>
              <w:rPr>
                <w:rFonts w:ascii="Times New Roman" w:hAnsi="Times New Roman"/>
                <w:b w:val="0"/>
                <w:sz w:val="24"/>
                <w:lang w:val="vi-VN"/>
              </w:rPr>
            </w:pPr>
          </w:p>
        </w:tc>
        <w:tc>
          <w:tcPr>
            <w:tcW w:w="4188" w:type="dxa"/>
          </w:tcPr>
          <w:p w:rsidR="00C874F4" w:rsidRDefault="00C874F4" w:rsidP="00FD77A2">
            <w:pPr>
              <w:pStyle w:val="BodyText2"/>
              <w:spacing w:before="120" w:after="120"/>
              <w:jc w:val="left"/>
              <w:rPr>
                <w:rFonts w:ascii="Times New Roman" w:hAnsi="Times New Roman"/>
                <w:sz w:val="24"/>
                <w:lang w:val="nl-NL"/>
              </w:rPr>
            </w:pPr>
          </w:p>
        </w:tc>
      </w:tr>
    </w:tbl>
    <w:p w:rsidR="00FD77A2" w:rsidRPr="00332B13" w:rsidRDefault="00FD77A2" w:rsidP="00FD77A2">
      <w:pPr>
        <w:pStyle w:val="BodyText2"/>
        <w:jc w:val="left"/>
        <w:rPr>
          <w:rFonts w:ascii="Times New Roman" w:hAnsi="Times New Roman"/>
          <w:sz w:val="24"/>
          <w:lang w:val="nl-NL"/>
        </w:rPr>
      </w:pPr>
    </w:p>
    <w:p w:rsidR="00386B0D" w:rsidRPr="00FD77A2" w:rsidRDefault="00386B0D">
      <w:pPr>
        <w:rPr>
          <w:lang w:val="nl-NL"/>
        </w:rPr>
      </w:pPr>
    </w:p>
    <w:sectPr w:rsidR="00386B0D" w:rsidRPr="00FD77A2" w:rsidSect="00B150F5">
      <w:footerReference w:type="default" r:id="rId8"/>
      <w:pgSz w:w="16838" w:h="11906" w:orient="landscape"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CAC" w:rsidRDefault="00AD2CAC" w:rsidP="00B150F5">
      <w:pPr>
        <w:spacing w:after="0" w:line="240" w:lineRule="auto"/>
      </w:pPr>
      <w:r>
        <w:separator/>
      </w:r>
    </w:p>
  </w:endnote>
  <w:endnote w:type="continuationSeparator" w:id="0">
    <w:p w:rsidR="00AD2CAC" w:rsidRDefault="00AD2CAC" w:rsidP="00B15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2012"/>
      <w:docPartObj>
        <w:docPartGallery w:val="Page Numbers (Bottom of Page)"/>
        <w:docPartUnique/>
      </w:docPartObj>
    </w:sdtPr>
    <w:sdtEndPr>
      <w:rPr>
        <w:rFonts w:asciiTheme="majorHAnsi" w:hAnsiTheme="majorHAnsi" w:cstheme="majorHAnsi"/>
        <w:sz w:val="24"/>
        <w:szCs w:val="24"/>
      </w:rPr>
    </w:sdtEndPr>
    <w:sdtContent>
      <w:p w:rsidR="00AD2CAC" w:rsidRPr="00B150F5" w:rsidRDefault="00AB2F6E">
        <w:pPr>
          <w:pStyle w:val="Footer"/>
          <w:jc w:val="center"/>
          <w:rPr>
            <w:rFonts w:asciiTheme="majorHAnsi" w:hAnsiTheme="majorHAnsi" w:cstheme="majorHAnsi"/>
            <w:sz w:val="24"/>
            <w:szCs w:val="24"/>
          </w:rPr>
        </w:pPr>
        <w:r w:rsidRPr="00B150F5">
          <w:rPr>
            <w:rFonts w:asciiTheme="majorHAnsi" w:hAnsiTheme="majorHAnsi" w:cstheme="majorHAnsi"/>
            <w:sz w:val="24"/>
            <w:szCs w:val="24"/>
          </w:rPr>
          <w:fldChar w:fldCharType="begin"/>
        </w:r>
        <w:r w:rsidR="00AD2CAC" w:rsidRPr="00B150F5">
          <w:rPr>
            <w:rFonts w:asciiTheme="majorHAnsi" w:hAnsiTheme="majorHAnsi" w:cstheme="majorHAnsi"/>
            <w:sz w:val="24"/>
            <w:szCs w:val="24"/>
          </w:rPr>
          <w:instrText xml:space="preserve"> PAGE   \* MERGEFORMAT </w:instrText>
        </w:r>
        <w:r w:rsidRPr="00B150F5">
          <w:rPr>
            <w:rFonts w:asciiTheme="majorHAnsi" w:hAnsiTheme="majorHAnsi" w:cstheme="majorHAnsi"/>
            <w:sz w:val="24"/>
            <w:szCs w:val="24"/>
          </w:rPr>
          <w:fldChar w:fldCharType="separate"/>
        </w:r>
        <w:r w:rsidR="00FA3746">
          <w:rPr>
            <w:rFonts w:asciiTheme="majorHAnsi" w:hAnsiTheme="majorHAnsi" w:cstheme="majorHAnsi"/>
            <w:noProof/>
            <w:sz w:val="24"/>
            <w:szCs w:val="24"/>
          </w:rPr>
          <w:t>2</w:t>
        </w:r>
        <w:r w:rsidRPr="00B150F5">
          <w:rPr>
            <w:rFonts w:asciiTheme="majorHAnsi" w:hAnsiTheme="majorHAnsi" w:cstheme="majorHAnsi"/>
            <w:sz w:val="24"/>
            <w:szCs w:val="24"/>
          </w:rPr>
          <w:fldChar w:fldCharType="end"/>
        </w:r>
      </w:p>
    </w:sdtContent>
  </w:sdt>
  <w:p w:rsidR="00AD2CAC" w:rsidRDefault="00AD2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CAC" w:rsidRDefault="00AD2CAC" w:rsidP="00B150F5">
      <w:pPr>
        <w:spacing w:after="0" w:line="240" w:lineRule="auto"/>
      </w:pPr>
      <w:r>
        <w:separator/>
      </w:r>
    </w:p>
  </w:footnote>
  <w:footnote w:type="continuationSeparator" w:id="0">
    <w:p w:rsidR="00AD2CAC" w:rsidRDefault="00AD2CAC" w:rsidP="00B15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475"/>
    <w:multiLevelType w:val="hybridMultilevel"/>
    <w:tmpl w:val="0896D57C"/>
    <w:lvl w:ilvl="0" w:tplc="AE60437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F2E2680"/>
    <w:multiLevelType w:val="hybridMultilevel"/>
    <w:tmpl w:val="6EE6F614"/>
    <w:lvl w:ilvl="0" w:tplc="9FA64D1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B8B1E66"/>
    <w:multiLevelType w:val="hybridMultilevel"/>
    <w:tmpl w:val="AA78349E"/>
    <w:lvl w:ilvl="0" w:tplc="AE60437E">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77A2"/>
    <w:rsid w:val="00032DE8"/>
    <w:rsid w:val="00045D7C"/>
    <w:rsid w:val="001054D9"/>
    <w:rsid w:val="00117CCC"/>
    <w:rsid w:val="001726A5"/>
    <w:rsid w:val="00264506"/>
    <w:rsid w:val="00286885"/>
    <w:rsid w:val="0033650C"/>
    <w:rsid w:val="00386B0D"/>
    <w:rsid w:val="003E3EE3"/>
    <w:rsid w:val="00400463"/>
    <w:rsid w:val="00435684"/>
    <w:rsid w:val="00436538"/>
    <w:rsid w:val="004F53B8"/>
    <w:rsid w:val="00525792"/>
    <w:rsid w:val="00591956"/>
    <w:rsid w:val="00627ADE"/>
    <w:rsid w:val="00763283"/>
    <w:rsid w:val="00784A1E"/>
    <w:rsid w:val="007A3F24"/>
    <w:rsid w:val="007E1825"/>
    <w:rsid w:val="0091515D"/>
    <w:rsid w:val="00926258"/>
    <w:rsid w:val="00947880"/>
    <w:rsid w:val="00AB2F6E"/>
    <w:rsid w:val="00AD2CAC"/>
    <w:rsid w:val="00B150F5"/>
    <w:rsid w:val="00B23807"/>
    <w:rsid w:val="00B72BCC"/>
    <w:rsid w:val="00BD46B0"/>
    <w:rsid w:val="00C009D9"/>
    <w:rsid w:val="00C444D5"/>
    <w:rsid w:val="00C46AED"/>
    <w:rsid w:val="00C874F4"/>
    <w:rsid w:val="00CC5E2C"/>
    <w:rsid w:val="00D75F24"/>
    <w:rsid w:val="00D85D05"/>
    <w:rsid w:val="00D9218E"/>
    <w:rsid w:val="00DB5F25"/>
    <w:rsid w:val="00DB699F"/>
    <w:rsid w:val="00DE505C"/>
    <w:rsid w:val="00DF48EC"/>
    <w:rsid w:val="00E432AB"/>
    <w:rsid w:val="00E4471B"/>
    <w:rsid w:val="00FA3746"/>
    <w:rsid w:val="00FA5D34"/>
    <w:rsid w:val="00FD77A2"/>
    <w:rsid w:val="00FF00E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B0D"/>
  </w:style>
  <w:style w:type="paragraph" w:styleId="Heading3">
    <w:name w:val="heading 3"/>
    <w:basedOn w:val="Normal"/>
    <w:next w:val="Normal"/>
    <w:link w:val="Heading3Char"/>
    <w:uiPriority w:val="9"/>
    <w:qFormat/>
    <w:rsid w:val="00FD77A2"/>
    <w:pPr>
      <w:keepNext/>
      <w:spacing w:after="0" w:line="240" w:lineRule="auto"/>
      <w:jc w:val="center"/>
      <w:outlineLvl w:val="2"/>
    </w:pPr>
    <w:rPr>
      <w:rFonts w:ascii=".VnTimeH" w:eastAsia="Times New Roman" w:hAnsi=".VnTimeH" w:cs="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77A2"/>
    <w:rPr>
      <w:rFonts w:ascii=".VnTimeH" w:eastAsia="Times New Roman" w:hAnsi=".VnTimeH" w:cs="Times New Roman"/>
      <w:b/>
      <w:sz w:val="24"/>
      <w:szCs w:val="24"/>
      <w:lang w:val="en-AU"/>
    </w:rPr>
  </w:style>
  <w:style w:type="paragraph" w:styleId="BodyText2">
    <w:name w:val="Body Text 2"/>
    <w:basedOn w:val="Normal"/>
    <w:link w:val="BodyText2Char"/>
    <w:rsid w:val="00FD77A2"/>
    <w:pPr>
      <w:spacing w:after="0" w:line="240" w:lineRule="auto"/>
      <w:jc w:val="center"/>
    </w:pPr>
    <w:rPr>
      <w:rFonts w:ascii=".VnTime" w:eastAsia="Times New Roman" w:hAnsi=".VnTime" w:cs="Times New Roman"/>
      <w:b/>
      <w:sz w:val="28"/>
      <w:szCs w:val="24"/>
      <w:lang w:val="en-AU"/>
    </w:rPr>
  </w:style>
  <w:style w:type="character" w:customStyle="1" w:styleId="BodyText2Char">
    <w:name w:val="Body Text 2 Char"/>
    <w:basedOn w:val="DefaultParagraphFont"/>
    <w:link w:val="BodyText2"/>
    <w:rsid w:val="00FD77A2"/>
    <w:rPr>
      <w:rFonts w:ascii=".VnTime" w:eastAsia="Times New Roman" w:hAnsi=".VnTime" w:cs="Times New Roman"/>
      <w:b/>
      <w:sz w:val="28"/>
      <w:szCs w:val="24"/>
      <w:lang w:val="en-AU"/>
    </w:rPr>
  </w:style>
  <w:style w:type="table" w:styleId="TableGrid">
    <w:name w:val="Table Grid"/>
    <w:basedOn w:val="TableNormal"/>
    <w:uiPriority w:val="59"/>
    <w:rsid w:val="00FD7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54D9"/>
    <w:pPr>
      <w:ind w:left="720"/>
      <w:contextualSpacing/>
    </w:pPr>
  </w:style>
  <w:style w:type="paragraph" w:styleId="Header">
    <w:name w:val="header"/>
    <w:basedOn w:val="Normal"/>
    <w:link w:val="HeaderChar"/>
    <w:uiPriority w:val="99"/>
    <w:semiHidden/>
    <w:unhideWhenUsed/>
    <w:rsid w:val="00B150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0F5"/>
  </w:style>
  <w:style w:type="paragraph" w:styleId="Footer">
    <w:name w:val="footer"/>
    <w:basedOn w:val="Normal"/>
    <w:link w:val="FooterChar"/>
    <w:uiPriority w:val="99"/>
    <w:unhideWhenUsed/>
    <w:rsid w:val="00B15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0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A28F5-21D0-4B24-8F41-511EF4B45514}">
  <ds:schemaRefs>
    <ds:schemaRef ds:uri="http://schemas.openxmlformats.org/officeDocument/2006/bibliography"/>
  </ds:schemaRefs>
</ds:datastoreItem>
</file>

<file path=customXml/itemProps2.xml><?xml version="1.0" encoding="utf-8"?>
<ds:datastoreItem xmlns:ds="http://schemas.openxmlformats.org/officeDocument/2006/customXml" ds:itemID="{68EFF221-5CD4-435A-9A20-184670CFBDBD}"/>
</file>

<file path=customXml/itemProps3.xml><?xml version="1.0" encoding="utf-8"?>
<ds:datastoreItem xmlns:ds="http://schemas.openxmlformats.org/officeDocument/2006/customXml" ds:itemID="{EEFB9AA0-C840-4B6C-939D-A32E8F6DBF7B}"/>
</file>

<file path=customXml/itemProps4.xml><?xml version="1.0" encoding="utf-8"?>
<ds:datastoreItem xmlns:ds="http://schemas.openxmlformats.org/officeDocument/2006/customXml" ds:itemID="{789914EC-504E-49DF-9F42-1823E127A0C1}"/>
</file>

<file path=docProps/app.xml><?xml version="1.0" encoding="utf-8"?>
<Properties xmlns="http://schemas.openxmlformats.org/officeDocument/2006/extended-properties" xmlns:vt="http://schemas.openxmlformats.org/officeDocument/2006/docPropsVTypes">
  <Template>Normal</Template>
  <TotalTime>146</TotalTime>
  <Pages>5</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nguyenthanhthuy2</dc:creator>
  <cp:keywords/>
  <dc:description/>
  <cp:lastModifiedBy>Tran Thi Nguyet Tu</cp:lastModifiedBy>
  <cp:revision>22</cp:revision>
  <cp:lastPrinted>2023-04-20T03:48:00Z</cp:lastPrinted>
  <dcterms:created xsi:type="dcterms:W3CDTF">2022-09-27T07:02:00Z</dcterms:created>
  <dcterms:modified xsi:type="dcterms:W3CDTF">2023-04-26T09:00:00Z</dcterms:modified>
</cp:coreProperties>
</file>